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  <w:bookmarkStart w:id="0" w:name="_GoBack"/>
            <w:bookmarkEnd w:id="0"/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Yüksek Lisans</w:t>
            </w:r>
            <w:r w:rsidR="000D6D56">
              <w:rPr>
                <w:rFonts w:ascii="Times New Roman" w:hAnsi="Times New Roman"/>
                <w:iCs/>
                <w:lang w:val="tr-TR"/>
              </w:rPr>
              <w:t xml:space="preserve"> / Doktora</w:t>
            </w:r>
            <w:r w:rsidRPr="00114B77">
              <w:rPr>
                <w:rFonts w:ascii="Times New Roman" w:hAnsi="Times New Roman"/>
                <w:iCs/>
                <w:lang w:val="tr-TR"/>
              </w:rPr>
              <w:t xml:space="preserve">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</w:t>
            </w:r>
            <w:r w:rsidR="000D6D56">
              <w:rPr>
                <w:b/>
                <w:bCs/>
                <w:iCs/>
                <w:sz w:val="20"/>
                <w:szCs w:val="20"/>
              </w:rPr>
              <w:t xml:space="preserve"> / Doktora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 xml:space="preserve">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3C51E9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Lisansüstü Eğitim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 w:rsidP="00840934">
      <w:pPr>
        <w:numPr>
          <w:ilvl w:val="12"/>
          <w:numId w:val="0"/>
        </w:numPr>
        <w:jc w:val="center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ONAY</w:t>
      </w:r>
    </w:p>
    <w:p w:rsidR="00840934" w:rsidRDefault="00840934" w:rsidP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 w:rsidP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 w:rsidP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Default="00840934" w:rsidP="00840934">
      <w:pPr>
        <w:numPr>
          <w:ilvl w:val="12"/>
          <w:numId w:val="0"/>
        </w:numPr>
        <w:rPr>
          <w:b/>
          <w:bCs/>
          <w:sz w:val="16"/>
          <w:szCs w:val="20"/>
        </w:rPr>
      </w:pPr>
    </w:p>
    <w:p w:rsidR="00840934" w:rsidRPr="0065079A" w:rsidRDefault="00840934" w:rsidP="00840934">
      <w:pPr>
        <w:numPr>
          <w:ilvl w:val="12"/>
          <w:numId w:val="0"/>
        </w:numPr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            Danışman</w:t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  <w:t>Anabilim Dalı Başkanı</w:t>
      </w:r>
    </w:p>
    <w:sectPr w:rsidR="00840934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5A" w:rsidRDefault="0064035A">
      <w:r>
        <w:separator/>
      </w:r>
    </w:p>
  </w:endnote>
  <w:endnote w:type="continuationSeparator" w:id="0">
    <w:p w:rsidR="0064035A" w:rsidRDefault="006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546DF1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546DF1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</w:t>
          </w:r>
          <w:proofErr w:type="gramStart"/>
          <w:r w:rsidRPr="00217A85">
            <w:rPr>
              <w:rFonts w:ascii="Arial" w:hAnsi="Arial" w:cs="Arial"/>
              <w:sz w:val="19"/>
              <w:szCs w:val="19"/>
            </w:rPr>
            <w:t>ENS.FR</w:t>
          </w:r>
          <w:proofErr w:type="gramEnd"/>
          <w:r w:rsidRPr="00217A85">
            <w:rPr>
              <w:rFonts w:ascii="Arial" w:hAnsi="Arial" w:cs="Arial"/>
              <w:sz w:val="19"/>
              <w:szCs w:val="19"/>
            </w:rPr>
            <w:t>.65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5A" w:rsidRDefault="0064035A">
      <w:r>
        <w:separator/>
      </w:r>
    </w:p>
  </w:footnote>
  <w:footnote w:type="continuationSeparator" w:id="0">
    <w:p w:rsidR="0064035A" w:rsidRDefault="0064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546DF1">
      <w:rPr>
        <w:rStyle w:val="SayfaNumaras"/>
        <w:rFonts w:ascii="Arial" w:hAnsi="Arial" w:cs="Arial"/>
        <w:b/>
        <w:noProof/>
        <w:sz w:val="20"/>
        <w:szCs w:val="20"/>
      </w:rPr>
      <w:t>4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D713A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D713A9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5B0D253" wp14:editId="3B817319">
                <wp:extent cx="895350" cy="962025"/>
                <wp:effectExtent l="0" t="0" r="0" b="9525"/>
                <wp:docPr id="14" name="Resim 13" descr="tim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esim 13" descr="tim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</w:t>
          </w:r>
          <w:r w:rsidR="002E0A7C">
            <w:rPr>
              <w:rFonts w:ascii="Arial" w:hAnsi="Arial" w:cs="Arial"/>
              <w:b/>
            </w:rPr>
            <w:t xml:space="preserve"> UYGULAMALI BİLİMLER</w:t>
          </w:r>
          <w:r w:rsidRPr="00D307FF">
            <w:rPr>
              <w:rFonts w:ascii="Arial" w:hAnsi="Arial" w:cs="Arial"/>
              <w:b/>
            </w:rPr>
            <w:t xml:space="preserve"> ÜNİVERSİTESİ</w:t>
          </w:r>
        </w:p>
        <w:p w:rsidR="00F6739E" w:rsidRDefault="002E0A7C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LİSANSÜSTÜ EĞİTİM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</w:t>
          </w:r>
          <w:r w:rsidR="00546DF1">
            <w:rPr>
              <w:rFonts w:ascii="Arial" w:hAnsi="Arial" w:cs="Arial"/>
              <w:b/>
              <w:sz w:val="26"/>
              <w:szCs w:val="26"/>
            </w:rPr>
            <w:t xml:space="preserve">DEĞİŞİKLİĞİ </w:t>
          </w:r>
          <w:r>
            <w:rPr>
              <w:rFonts w:ascii="Arial" w:hAnsi="Arial" w:cs="Arial"/>
              <w:b/>
              <w:sz w:val="26"/>
              <w:szCs w:val="26"/>
            </w:rPr>
            <w:t>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D6D56"/>
    <w:rsid w:val="000E3F3C"/>
    <w:rsid w:val="00114B77"/>
    <w:rsid w:val="001341C9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E0A7C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C51E9"/>
    <w:rsid w:val="003E5B25"/>
    <w:rsid w:val="00404C22"/>
    <w:rsid w:val="00414F18"/>
    <w:rsid w:val="00416A1E"/>
    <w:rsid w:val="004725F1"/>
    <w:rsid w:val="004D55B1"/>
    <w:rsid w:val="004D7369"/>
    <w:rsid w:val="00514836"/>
    <w:rsid w:val="0052310D"/>
    <w:rsid w:val="00533898"/>
    <w:rsid w:val="0053698F"/>
    <w:rsid w:val="005425C6"/>
    <w:rsid w:val="0054316C"/>
    <w:rsid w:val="00546DF1"/>
    <w:rsid w:val="00594122"/>
    <w:rsid w:val="005B616C"/>
    <w:rsid w:val="00604552"/>
    <w:rsid w:val="0063093A"/>
    <w:rsid w:val="006318FB"/>
    <w:rsid w:val="0064035A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7D0AC3"/>
    <w:rsid w:val="00840934"/>
    <w:rsid w:val="0086791D"/>
    <w:rsid w:val="00895DF6"/>
    <w:rsid w:val="008A562F"/>
    <w:rsid w:val="008C50FE"/>
    <w:rsid w:val="0092108B"/>
    <w:rsid w:val="00924360"/>
    <w:rsid w:val="0093506F"/>
    <w:rsid w:val="009532D1"/>
    <w:rsid w:val="0095699B"/>
    <w:rsid w:val="009633F0"/>
    <w:rsid w:val="009832A3"/>
    <w:rsid w:val="009A02C5"/>
    <w:rsid w:val="009C130C"/>
    <w:rsid w:val="009D1456"/>
    <w:rsid w:val="009D3D78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A595A"/>
    <w:rsid w:val="00BB1B9E"/>
    <w:rsid w:val="00BC4C73"/>
    <w:rsid w:val="00BE54A8"/>
    <w:rsid w:val="00BE551C"/>
    <w:rsid w:val="00C0679C"/>
    <w:rsid w:val="00C203A6"/>
    <w:rsid w:val="00C264E5"/>
    <w:rsid w:val="00C425B6"/>
    <w:rsid w:val="00C70E46"/>
    <w:rsid w:val="00C75B11"/>
    <w:rsid w:val="00C81DF7"/>
    <w:rsid w:val="00CA751B"/>
    <w:rsid w:val="00D11EB0"/>
    <w:rsid w:val="00D307FF"/>
    <w:rsid w:val="00D324A9"/>
    <w:rsid w:val="00D713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074FD"/>
  <w15:docId w15:val="{C1CD649B-9E5C-4AC6-9531-D7A1F1F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A766-E925-41E5-B90E-C8D47D12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Sakarya Üniversitesi</cp:lastModifiedBy>
  <cp:revision>3</cp:revision>
  <cp:lastPrinted>2011-02-08T07:37:00Z</cp:lastPrinted>
  <dcterms:created xsi:type="dcterms:W3CDTF">2021-10-21T08:56:00Z</dcterms:created>
  <dcterms:modified xsi:type="dcterms:W3CDTF">2021-10-21T09:05:00Z</dcterms:modified>
</cp:coreProperties>
</file>