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F4" w:rsidRPr="00052A31" w:rsidRDefault="007D4EF4" w:rsidP="004A595F">
      <w:pPr>
        <w:tabs>
          <w:tab w:val="left" w:pos="12992"/>
        </w:tabs>
        <w:spacing w:after="0"/>
        <w:rPr>
          <w:rFonts w:eastAsia="Times New Roman" w:cstheme="minorHAnsi"/>
          <w:b/>
          <w:color w:val="0070C0"/>
          <w:sz w:val="24"/>
          <w:szCs w:val="24"/>
          <w:lang w:eastAsia="tr-TR"/>
        </w:rPr>
      </w:pPr>
      <w:r w:rsidRPr="00052A31">
        <w:rPr>
          <w:rFonts w:cstheme="minorHAnsi"/>
          <w:noProof/>
          <w:lang w:eastAsia="tr-TR"/>
        </w:rPr>
        <w:drawing>
          <wp:anchor distT="0" distB="0" distL="114300" distR="114300" simplePos="0" relativeHeight="251659264" behindDoc="1" locked="0" layoutInCell="1" allowOverlap="1" wp14:anchorId="42C66B09" wp14:editId="510507C5">
            <wp:simplePos x="0" y="0"/>
            <wp:positionH relativeFrom="column">
              <wp:posOffset>7515225</wp:posOffset>
            </wp:positionH>
            <wp:positionV relativeFrom="paragraph">
              <wp:posOffset>0</wp:posOffset>
            </wp:positionV>
            <wp:extent cx="1205865" cy="1451610"/>
            <wp:effectExtent l="0" t="0" r="0" b="0"/>
            <wp:wrapTight wrapText="bothSides">
              <wp:wrapPolygon edited="0">
                <wp:start x="0" y="0"/>
                <wp:lineTo x="0" y="21260"/>
                <wp:lineTo x="21156" y="21260"/>
                <wp:lineTo x="21156" y="0"/>
                <wp:lineTo x="0" y="0"/>
              </wp:wrapPolygon>
            </wp:wrapTight>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1451610"/>
                    </a:xfrm>
                    <a:prstGeom prst="rect">
                      <a:avLst/>
                    </a:prstGeom>
                    <a:noFill/>
                    <a:extLst/>
                  </pic:spPr>
                </pic:pic>
              </a:graphicData>
            </a:graphic>
            <wp14:sizeRelH relativeFrom="page">
              <wp14:pctWidth>0</wp14:pctWidth>
            </wp14:sizeRelH>
            <wp14:sizeRelV relativeFrom="page">
              <wp14:pctHeight>0</wp14:pctHeight>
            </wp14:sizeRelV>
          </wp:anchor>
        </w:drawing>
      </w:r>
      <w:r w:rsidRPr="00052A31">
        <w:rPr>
          <w:rFonts w:cstheme="minorHAnsi"/>
          <w:noProof/>
          <w:lang w:eastAsia="tr-TR"/>
        </w:rPr>
        <w:drawing>
          <wp:anchor distT="0" distB="0" distL="114300" distR="114300" simplePos="0" relativeHeight="251660288" behindDoc="0" locked="0" layoutInCell="1" allowOverlap="1" wp14:anchorId="222DA203" wp14:editId="4BAD10C0">
            <wp:simplePos x="0" y="0"/>
            <wp:positionH relativeFrom="column">
              <wp:posOffset>0</wp:posOffset>
            </wp:positionH>
            <wp:positionV relativeFrom="paragraph">
              <wp:posOffset>0</wp:posOffset>
            </wp:positionV>
            <wp:extent cx="1485900" cy="1494155"/>
            <wp:effectExtent l="0" t="0" r="0" b="0"/>
            <wp:wrapSquare wrapText="bothSides"/>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494155"/>
                    </a:xfrm>
                    <a:prstGeom prst="rect">
                      <a:avLst/>
                    </a:prstGeom>
                  </pic:spPr>
                </pic:pic>
              </a:graphicData>
            </a:graphic>
            <wp14:sizeRelH relativeFrom="page">
              <wp14:pctWidth>0</wp14:pctWidth>
            </wp14:sizeRelH>
            <wp14:sizeRelV relativeFrom="page">
              <wp14:pctHeight>0</wp14:pctHeight>
            </wp14:sizeRelV>
          </wp:anchor>
        </w:drawing>
      </w:r>
    </w:p>
    <w:p w:rsidR="007D4EF4" w:rsidRPr="00052A31" w:rsidRDefault="007D4EF4" w:rsidP="007D4EF4">
      <w:pPr>
        <w:tabs>
          <w:tab w:val="left" w:pos="12992"/>
        </w:tabs>
        <w:spacing w:after="0"/>
        <w:jc w:val="center"/>
        <w:rPr>
          <w:rFonts w:eastAsia="Times New Roman" w:cstheme="minorHAnsi"/>
          <w:b/>
          <w:color w:val="0070C0"/>
          <w:sz w:val="24"/>
          <w:szCs w:val="24"/>
          <w:lang w:eastAsia="tr-TR"/>
        </w:rPr>
      </w:pPr>
    </w:p>
    <w:p w:rsidR="007D4EF4" w:rsidRPr="00052A31" w:rsidRDefault="007D4EF4" w:rsidP="007D4EF4">
      <w:pPr>
        <w:tabs>
          <w:tab w:val="left" w:pos="12992"/>
        </w:tabs>
        <w:spacing w:after="0"/>
        <w:jc w:val="center"/>
        <w:rPr>
          <w:rFonts w:eastAsia="Times New Roman" w:cstheme="minorHAnsi"/>
          <w:b/>
          <w:color w:val="0070C0"/>
          <w:sz w:val="28"/>
          <w:szCs w:val="28"/>
          <w:lang w:eastAsia="tr-TR"/>
        </w:rPr>
      </w:pPr>
      <w:r w:rsidRPr="00052A31">
        <w:rPr>
          <w:rFonts w:eastAsia="Times New Roman" w:cstheme="minorHAnsi"/>
          <w:b/>
          <w:color w:val="0070C0"/>
          <w:sz w:val="28"/>
          <w:szCs w:val="28"/>
          <w:lang w:eastAsia="tr-TR"/>
        </w:rPr>
        <w:t>LİSANSÜSTÜ EĞİTİM ENSTİTÜSÜ</w:t>
      </w:r>
    </w:p>
    <w:p w:rsidR="007D4EF4" w:rsidRPr="00052A31" w:rsidRDefault="007D4EF4" w:rsidP="007D4EF4">
      <w:pPr>
        <w:tabs>
          <w:tab w:val="left" w:pos="12992"/>
        </w:tabs>
        <w:spacing w:after="0"/>
        <w:jc w:val="center"/>
        <w:rPr>
          <w:rFonts w:eastAsia="Times New Roman" w:cstheme="minorHAnsi"/>
          <w:b/>
          <w:color w:val="0070C0"/>
          <w:sz w:val="28"/>
          <w:szCs w:val="28"/>
          <w:lang w:eastAsia="tr-TR"/>
        </w:rPr>
      </w:pPr>
      <w:r w:rsidRPr="00052A31">
        <w:rPr>
          <w:rFonts w:eastAsia="Times New Roman" w:cstheme="minorHAnsi"/>
          <w:b/>
          <w:color w:val="0070C0"/>
          <w:sz w:val="28"/>
          <w:szCs w:val="28"/>
          <w:lang w:eastAsia="tr-TR"/>
        </w:rPr>
        <w:t>202</w:t>
      </w:r>
      <w:r w:rsidR="00A02E79">
        <w:rPr>
          <w:rFonts w:eastAsia="Times New Roman" w:cstheme="minorHAnsi"/>
          <w:b/>
          <w:color w:val="0070C0"/>
          <w:sz w:val="28"/>
          <w:szCs w:val="28"/>
          <w:lang w:eastAsia="tr-TR"/>
        </w:rPr>
        <w:t>5</w:t>
      </w:r>
      <w:r w:rsidR="00142E90" w:rsidRPr="00052A31">
        <w:rPr>
          <w:rFonts w:eastAsia="Times New Roman" w:cstheme="minorHAnsi"/>
          <w:b/>
          <w:color w:val="0070C0"/>
          <w:sz w:val="28"/>
          <w:szCs w:val="28"/>
          <w:lang w:eastAsia="tr-TR"/>
        </w:rPr>
        <w:t xml:space="preserve"> </w:t>
      </w:r>
      <w:r w:rsidRPr="00052A31">
        <w:rPr>
          <w:rFonts w:eastAsia="Times New Roman" w:cstheme="minorHAnsi"/>
          <w:b/>
          <w:color w:val="0070C0"/>
          <w:sz w:val="28"/>
          <w:szCs w:val="28"/>
          <w:lang w:eastAsia="tr-TR"/>
        </w:rPr>
        <w:t>-</w:t>
      </w:r>
      <w:r w:rsidR="00142E90" w:rsidRPr="00052A31">
        <w:rPr>
          <w:rFonts w:eastAsia="Times New Roman" w:cstheme="minorHAnsi"/>
          <w:b/>
          <w:color w:val="0070C0"/>
          <w:sz w:val="28"/>
          <w:szCs w:val="28"/>
          <w:lang w:eastAsia="tr-TR"/>
        </w:rPr>
        <w:t xml:space="preserve"> </w:t>
      </w:r>
      <w:r w:rsidRPr="00052A31">
        <w:rPr>
          <w:rFonts w:eastAsia="Times New Roman" w:cstheme="minorHAnsi"/>
          <w:b/>
          <w:color w:val="0070C0"/>
          <w:sz w:val="28"/>
          <w:szCs w:val="28"/>
          <w:lang w:eastAsia="tr-TR"/>
        </w:rPr>
        <w:t>202</w:t>
      </w:r>
      <w:r w:rsidR="00A02E79">
        <w:rPr>
          <w:rFonts w:eastAsia="Times New Roman" w:cstheme="minorHAnsi"/>
          <w:b/>
          <w:color w:val="0070C0"/>
          <w:sz w:val="28"/>
          <w:szCs w:val="28"/>
          <w:lang w:eastAsia="tr-TR"/>
        </w:rPr>
        <w:t>6</w:t>
      </w:r>
      <w:r w:rsidRPr="00052A31">
        <w:rPr>
          <w:rFonts w:eastAsia="Times New Roman" w:cstheme="minorHAnsi"/>
          <w:b/>
          <w:color w:val="0070C0"/>
          <w:sz w:val="28"/>
          <w:szCs w:val="28"/>
          <w:lang w:eastAsia="tr-TR"/>
        </w:rPr>
        <w:t xml:space="preserve"> EĞİTİM ÖĞRETİM YILI </w:t>
      </w:r>
      <w:r w:rsidR="00A02E79">
        <w:rPr>
          <w:rFonts w:eastAsia="Times New Roman" w:cstheme="minorHAnsi"/>
          <w:b/>
          <w:color w:val="0070C0"/>
          <w:sz w:val="28"/>
          <w:szCs w:val="28"/>
          <w:lang w:eastAsia="tr-TR"/>
        </w:rPr>
        <w:t>GÜZ</w:t>
      </w:r>
      <w:r w:rsidRPr="00052A31">
        <w:rPr>
          <w:rFonts w:eastAsia="Times New Roman" w:cstheme="minorHAnsi"/>
          <w:b/>
          <w:color w:val="0070C0"/>
          <w:sz w:val="28"/>
          <w:szCs w:val="28"/>
          <w:lang w:eastAsia="tr-TR"/>
        </w:rPr>
        <w:t xml:space="preserve"> YARIYILI</w:t>
      </w:r>
    </w:p>
    <w:p w:rsidR="00DF06B3" w:rsidRDefault="006407B2" w:rsidP="007D4EF4">
      <w:pPr>
        <w:jc w:val="center"/>
        <w:rPr>
          <w:rFonts w:eastAsia="Times New Roman" w:cstheme="minorHAnsi"/>
          <w:b/>
          <w:color w:val="0070C0"/>
          <w:sz w:val="28"/>
          <w:szCs w:val="28"/>
          <w:lang w:eastAsia="tr-TR"/>
        </w:rPr>
      </w:pPr>
      <w:r>
        <w:rPr>
          <w:rFonts w:eastAsia="Times New Roman" w:cstheme="minorHAnsi"/>
          <w:b/>
          <w:color w:val="FF0000"/>
          <w:sz w:val="28"/>
          <w:szCs w:val="28"/>
          <w:lang w:eastAsia="tr-TR"/>
        </w:rPr>
        <w:t xml:space="preserve">İŞ DENEYİMLİ </w:t>
      </w:r>
      <w:r w:rsidR="007D4EF4" w:rsidRPr="00052A31">
        <w:rPr>
          <w:rFonts w:eastAsia="Times New Roman" w:cstheme="minorHAnsi"/>
          <w:b/>
          <w:color w:val="FF0000"/>
          <w:sz w:val="28"/>
          <w:szCs w:val="28"/>
          <w:lang w:eastAsia="tr-TR"/>
        </w:rPr>
        <w:t>YÜKSEK LİSANS PROGRAMLARI</w:t>
      </w:r>
      <w:r w:rsidR="007D4EF4" w:rsidRPr="00052A31">
        <w:rPr>
          <w:rFonts w:eastAsia="Times New Roman" w:cstheme="minorHAnsi"/>
          <w:b/>
          <w:color w:val="0070C0"/>
          <w:sz w:val="28"/>
          <w:szCs w:val="28"/>
          <w:lang w:eastAsia="tr-TR"/>
        </w:rPr>
        <w:t xml:space="preserve"> </w:t>
      </w:r>
      <w:r w:rsidR="007D4EF4" w:rsidRPr="00052A31">
        <w:rPr>
          <w:rFonts w:eastAsia="Times New Roman" w:cstheme="minorHAnsi"/>
          <w:b/>
          <w:color w:val="0070C0"/>
          <w:sz w:val="28"/>
          <w:szCs w:val="28"/>
          <w:lang w:eastAsia="tr-TR"/>
        </w:rPr>
        <w:br/>
        <w:t>KOŞUL / KONTENJAN BİLGİLERİ</w:t>
      </w:r>
    </w:p>
    <w:p w:rsidR="00A02E79" w:rsidRDefault="00A02E79" w:rsidP="007D4EF4">
      <w:pPr>
        <w:jc w:val="center"/>
        <w:rPr>
          <w:rFonts w:eastAsia="Times New Roman" w:cstheme="minorHAnsi"/>
          <w:b/>
          <w:color w:val="0070C0"/>
          <w:sz w:val="28"/>
          <w:szCs w:val="28"/>
          <w:lang w:eastAsia="tr-TR"/>
        </w:rPr>
      </w:pPr>
    </w:p>
    <w:p w:rsidR="00A02E79" w:rsidRPr="003A7A10" w:rsidRDefault="00A02E79" w:rsidP="00A02E79">
      <w:pPr>
        <w:jc w:val="center"/>
        <w:rPr>
          <w:rFonts w:eastAsia="Times New Roman" w:cstheme="minorHAnsi"/>
          <w:b/>
          <w:color w:val="0070C0"/>
          <w:sz w:val="28"/>
          <w:szCs w:val="28"/>
          <w:lang w:eastAsia="tr-TR"/>
        </w:rPr>
      </w:pPr>
    </w:p>
    <w:tbl>
      <w:tblPr>
        <w:tblStyle w:val="TabloKlavuzu"/>
        <w:tblW w:w="12753" w:type="dxa"/>
        <w:tblInd w:w="-147" w:type="dxa"/>
        <w:tblLayout w:type="fixed"/>
        <w:tblLook w:val="04A0" w:firstRow="1" w:lastRow="0" w:firstColumn="1" w:lastColumn="0" w:noHBand="0" w:noVBand="1"/>
      </w:tblPr>
      <w:tblGrid>
        <w:gridCol w:w="3114"/>
        <w:gridCol w:w="1417"/>
        <w:gridCol w:w="8222"/>
      </w:tblGrid>
      <w:tr w:rsidR="00602AC6" w:rsidRPr="00144B3C" w:rsidTr="00602AC6">
        <w:tc>
          <w:tcPr>
            <w:tcW w:w="3114" w:type="dxa"/>
            <w:shd w:val="clear" w:color="auto" w:fill="DEEAF6" w:themeFill="accent1" w:themeFillTint="33"/>
            <w:vAlign w:val="center"/>
          </w:tcPr>
          <w:p w:rsidR="00602AC6" w:rsidRPr="00144B3C" w:rsidRDefault="00602AC6" w:rsidP="001B57F5">
            <w:pPr>
              <w:jc w:val="center"/>
              <w:rPr>
                <w:rFonts w:eastAsia="Times New Roman" w:cstheme="minorHAnsi"/>
                <w:b/>
                <w:color w:val="000000" w:themeColor="text1"/>
                <w:sz w:val="24"/>
                <w:szCs w:val="24"/>
                <w:lang w:eastAsia="tr-TR"/>
              </w:rPr>
            </w:pPr>
            <w:r w:rsidRPr="00144B3C">
              <w:rPr>
                <w:rFonts w:eastAsia="Times New Roman" w:cstheme="minorHAnsi"/>
                <w:b/>
                <w:color w:val="000000" w:themeColor="text1"/>
                <w:sz w:val="24"/>
                <w:szCs w:val="24"/>
                <w:lang w:eastAsia="tr-TR"/>
              </w:rPr>
              <w:t>Enstitü Anabilim Dalı</w:t>
            </w:r>
          </w:p>
        </w:tc>
        <w:tc>
          <w:tcPr>
            <w:tcW w:w="1417" w:type="dxa"/>
            <w:shd w:val="clear" w:color="auto" w:fill="DEEAF6" w:themeFill="accent1" w:themeFillTint="33"/>
            <w:vAlign w:val="center"/>
          </w:tcPr>
          <w:p w:rsidR="00602AC6" w:rsidRDefault="00602AC6" w:rsidP="001B57F5">
            <w:pPr>
              <w:jc w:val="center"/>
              <w:rPr>
                <w:rFonts w:eastAsia="Times New Roman" w:cstheme="minorHAnsi"/>
                <w:b/>
                <w:color w:val="000000" w:themeColor="text1"/>
                <w:sz w:val="24"/>
                <w:szCs w:val="24"/>
                <w:lang w:eastAsia="tr-TR"/>
              </w:rPr>
            </w:pPr>
            <w:bookmarkStart w:id="0" w:name="_GoBack"/>
            <w:bookmarkEnd w:id="0"/>
          </w:p>
          <w:p w:rsidR="00602AC6" w:rsidRPr="00144B3C" w:rsidRDefault="00602AC6" w:rsidP="001B57F5">
            <w:pPr>
              <w:jc w:val="center"/>
              <w:rPr>
                <w:rFonts w:eastAsia="Times New Roman" w:cstheme="minorHAnsi"/>
                <w:b/>
                <w:color w:val="000000" w:themeColor="text1"/>
                <w:sz w:val="24"/>
                <w:szCs w:val="24"/>
                <w:lang w:eastAsia="tr-TR"/>
              </w:rPr>
            </w:pPr>
            <w:r w:rsidRPr="00144B3C">
              <w:rPr>
                <w:rFonts w:eastAsia="Times New Roman" w:cstheme="minorHAnsi"/>
                <w:b/>
                <w:color w:val="000000" w:themeColor="text1"/>
                <w:sz w:val="24"/>
                <w:szCs w:val="24"/>
                <w:lang w:eastAsia="tr-TR"/>
              </w:rPr>
              <w:t>ALES</w:t>
            </w:r>
          </w:p>
          <w:p w:rsidR="00602AC6" w:rsidRPr="00144B3C" w:rsidRDefault="00602AC6" w:rsidP="001B57F5">
            <w:pPr>
              <w:rPr>
                <w:rFonts w:eastAsia="Times New Roman" w:cstheme="minorHAnsi"/>
                <w:b/>
                <w:color w:val="000000" w:themeColor="text1"/>
                <w:sz w:val="24"/>
                <w:szCs w:val="24"/>
                <w:lang w:eastAsia="tr-TR"/>
              </w:rPr>
            </w:pPr>
          </w:p>
        </w:tc>
        <w:tc>
          <w:tcPr>
            <w:tcW w:w="8222" w:type="dxa"/>
            <w:shd w:val="clear" w:color="auto" w:fill="DEEAF6" w:themeFill="accent1" w:themeFillTint="33"/>
            <w:vAlign w:val="center"/>
          </w:tcPr>
          <w:p w:rsidR="00602AC6" w:rsidRPr="00144B3C" w:rsidRDefault="00602AC6" w:rsidP="001B57F5">
            <w:pPr>
              <w:jc w:val="center"/>
              <w:rPr>
                <w:rFonts w:eastAsia="Times New Roman" w:cstheme="minorHAnsi"/>
                <w:b/>
                <w:color w:val="000000" w:themeColor="text1"/>
                <w:sz w:val="24"/>
                <w:szCs w:val="24"/>
                <w:lang w:eastAsia="tr-TR"/>
              </w:rPr>
            </w:pPr>
            <w:r w:rsidRPr="00144B3C">
              <w:rPr>
                <w:rFonts w:eastAsia="Times New Roman" w:cstheme="minorHAnsi"/>
                <w:b/>
                <w:color w:val="000000" w:themeColor="text1"/>
                <w:sz w:val="24"/>
                <w:szCs w:val="24"/>
                <w:lang w:eastAsia="tr-TR"/>
              </w:rPr>
              <w:t>Mezuniyet Alanı</w:t>
            </w: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BİLGİSAYAR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Pr="005D5661" w:rsidRDefault="00602AC6" w:rsidP="001B57F5">
            <w:pPr>
              <w:rPr>
                <w:rFonts w:ascii="Calibri" w:hAnsi="Calibri" w:cs="Calibri"/>
                <w:color w:val="000000"/>
                <w:sz w:val="25"/>
                <w:szCs w:val="25"/>
              </w:rPr>
            </w:pPr>
          </w:p>
          <w:p w:rsidR="00602AC6" w:rsidRPr="005D5661" w:rsidRDefault="00602AC6" w:rsidP="001B57F5">
            <w:pPr>
              <w:jc w:val="both"/>
              <w:rPr>
                <w:rFonts w:ascii="Calibri" w:hAnsi="Calibri" w:cs="Calibri"/>
                <w:color w:val="000000"/>
                <w:sz w:val="25"/>
                <w:szCs w:val="25"/>
              </w:rPr>
            </w:pPr>
            <w:r w:rsidRPr="005D5661">
              <w:rPr>
                <w:rFonts w:ascii="Calibri" w:hAnsi="Calibri" w:cs="Calibri"/>
                <w:color w:val="000000"/>
                <w:sz w:val="25"/>
                <w:szCs w:val="25"/>
              </w:rPr>
              <w:t xml:space="preserve">Teknoloji Fakültesi, Mühendislik Fakültesi, Bilgisayar ve Bilişim Fakültesi, Mühendislik ve Doğa Bilimleri Fakültelerinin; Bilgisayar Mühendisliği, Yazılım Mühendisliği, Yapay </w:t>
            </w:r>
            <w:proofErr w:type="gramStart"/>
            <w:r w:rsidRPr="005D5661">
              <w:rPr>
                <w:rFonts w:ascii="Calibri" w:hAnsi="Calibri" w:cs="Calibri"/>
                <w:color w:val="000000"/>
                <w:sz w:val="25"/>
                <w:szCs w:val="25"/>
              </w:rPr>
              <w:t>Zeka</w:t>
            </w:r>
            <w:proofErr w:type="gramEnd"/>
            <w:r w:rsidRPr="005D5661">
              <w:rPr>
                <w:rFonts w:ascii="Calibri" w:hAnsi="Calibri" w:cs="Calibri"/>
                <w:color w:val="000000"/>
                <w:sz w:val="25"/>
                <w:szCs w:val="25"/>
              </w:rPr>
              <w:t xml:space="preserve"> Mühendisliği, Biyomedikal Mühendisliği, Bilişim Sistemleri Mühendisliği, </w:t>
            </w:r>
            <w:proofErr w:type="spellStart"/>
            <w:r w:rsidRPr="005D5661">
              <w:rPr>
                <w:rFonts w:ascii="Calibri" w:hAnsi="Calibri" w:cs="Calibri"/>
                <w:color w:val="000000"/>
                <w:sz w:val="25"/>
                <w:szCs w:val="25"/>
              </w:rPr>
              <w:t>Mekatronik</w:t>
            </w:r>
            <w:proofErr w:type="spellEnd"/>
            <w:r w:rsidRPr="005D5661">
              <w:rPr>
                <w:rFonts w:ascii="Calibri" w:hAnsi="Calibri" w:cs="Calibri"/>
                <w:color w:val="000000"/>
                <w:sz w:val="25"/>
                <w:szCs w:val="25"/>
              </w:rPr>
              <w:t xml:space="preserve"> Mühendisliği, Elektrik-Elektronik Mühendisliği veya Teknik Eğitim Fakültelerinin Elektronik Öğretmenliği, Elektronik ve Haberleşme Öğretmenliği, Elektronik ve Bilgisayar Öğretmenliği, Bilgisayar Sistemleri Öğretmenliği, Bilgisayar ve Kontrol Öğretmenliği lisans mezunu olmak. (Eğitim Fakülteleri hariç)</w:t>
            </w:r>
          </w:p>
          <w:p w:rsidR="00602AC6" w:rsidRPr="005D5661" w:rsidRDefault="00602AC6" w:rsidP="001B57F5">
            <w:pPr>
              <w:rPr>
                <w:rFonts w:ascii="Calibri" w:hAnsi="Calibri" w:cs="Calibri"/>
                <w:color w:val="000000"/>
                <w:sz w:val="25"/>
                <w:szCs w:val="25"/>
              </w:rPr>
            </w:pPr>
          </w:p>
        </w:tc>
      </w:tr>
      <w:tr w:rsidR="00602AC6" w:rsidRPr="00144B3C" w:rsidTr="00602AC6">
        <w:trPr>
          <w:trHeight w:val="2192"/>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BİYOMEDİKAL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 xml:space="preserve">ALES </w:t>
            </w:r>
            <w:r>
              <w:rPr>
                <w:rFonts w:eastAsia="Times New Roman" w:cstheme="minorHAnsi"/>
                <w:color w:val="000000" w:themeColor="text1"/>
                <w:sz w:val="24"/>
                <w:szCs w:val="24"/>
                <w:lang w:eastAsia="tr-TR"/>
              </w:rPr>
              <w:t>55</w:t>
            </w:r>
          </w:p>
        </w:tc>
        <w:tc>
          <w:tcPr>
            <w:tcW w:w="8222" w:type="dxa"/>
            <w:vAlign w:val="center"/>
          </w:tcPr>
          <w:p w:rsidR="00602AC6" w:rsidRPr="003C781C" w:rsidRDefault="00602AC6" w:rsidP="001B57F5">
            <w:pPr>
              <w:rPr>
                <w:rFonts w:ascii="Calibri" w:hAnsi="Calibri" w:cs="Calibri"/>
                <w:color w:val="000000"/>
                <w:sz w:val="24"/>
                <w:szCs w:val="24"/>
              </w:rPr>
            </w:pPr>
          </w:p>
          <w:p w:rsidR="00602AC6" w:rsidRDefault="00602AC6" w:rsidP="001B57F5">
            <w:pPr>
              <w:jc w:val="both"/>
              <w:rPr>
                <w:rFonts w:ascii="Calibri" w:hAnsi="Calibri" w:cs="Calibri"/>
                <w:color w:val="000000"/>
                <w:sz w:val="25"/>
                <w:szCs w:val="25"/>
              </w:rPr>
            </w:pPr>
            <w:r w:rsidRPr="005D5661">
              <w:rPr>
                <w:rFonts w:ascii="Calibri" w:hAnsi="Calibri" w:cs="Calibri"/>
                <w:color w:val="000000"/>
                <w:sz w:val="25"/>
                <w:szCs w:val="25"/>
              </w:rPr>
              <w:t xml:space="preserve">Biyomedikal Mühendisliği, Elektrik-Elektronik Mühendisliği, Elektronik Mühendisliği, Elektronik Haberleşme Mühendisliği, </w:t>
            </w:r>
            <w:proofErr w:type="spellStart"/>
            <w:r w:rsidRPr="005D5661">
              <w:rPr>
                <w:rFonts w:ascii="Calibri" w:hAnsi="Calibri" w:cs="Calibri"/>
                <w:color w:val="000000"/>
                <w:sz w:val="25"/>
                <w:szCs w:val="25"/>
              </w:rPr>
              <w:t>Mekatronik</w:t>
            </w:r>
            <w:proofErr w:type="spellEnd"/>
            <w:r w:rsidRPr="005D5661">
              <w:rPr>
                <w:rFonts w:ascii="Calibri" w:hAnsi="Calibri" w:cs="Calibri"/>
                <w:color w:val="000000"/>
                <w:sz w:val="25"/>
                <w:szCs w:val="25"/>
              </w:rPr>
              <w:t xml:space="preserve"> Mühendisliği, Bilgisayar Mühendisliği, </w:t>
            </w:r>
            <w:proofErr w:type="spellStart"/>
            <w:r w:rsidRPr="005D5661">
              <w:rPr>
                <w:rFonts w:ascii="Calibri" w:hAnsi="Calibri" w:cs="Calibri"/>
                <w:color w:val="000000"/>
                <w:sz w:val="25"/>
                <w:szCs w:val="25"/>
              </w:rPr>
              <w:t>Metalurji</w:t>
            </w:r>
            <w:proofErr w:type="spellEnd"/>
            <w:r w:rsidRPr="005D5661">
              <w:rPr>
                <w:rFonts w:ascii="Calibri" w:hAnsi="Calibri" w:cs="Calibri"/>
                <w:color w:val="000000"/>
                <w:sz w:val="25"/>
                <w:szCs w:val="25"/>
              </w:rPr>
              <w:t xml:space="preserve"> ve Malzeme Mühendisliği, Yazılım Mühendisliği, </w:t>
            </w:r>
            <w:proofErr w:type="spellStart"/>
            <w:r w:rsidRPr="005D5661">
              <w:rPr>
                <w:rFonts w:ascii="Calibri" w:hAnsi="Calibri" w:cs="Calibri"/>
                <w:color w:val="000000"/>
                <w:sz w:val="25"/>
                <w:szCs w:val="25"/>
              </w:rPr>
              <w:t>Biyomühendislik</w:t>
            </w:r>
            <w:proofErr w:type="spellEnd"/>
            <w:r w:rsidRPr="005D5661">
              <w:rPr>
                <w:rFonts w:ascii="Calibri" w:hAnsi="Calibri" w:cs="Calibri"/>
                <w:color w:val="000000"/>
                <w:sz w:val="25"/>
                <w:szCs w:val="25"/>
              </w:rPr>
              <w:t xml:space="preserve">, Tıp Mühendisliği, Moleküler Biyoloji ve Genetik, Kimya Mühendisliği, Fizik Mühendisliği, *Kimya, *Fizik, *Biyoloji, *Tıp Fakültesi lisans mezunu olmak. </w:t>
            </w:r>
          </w:p>
          <w:p w:rsidR="00602AC6" w:rsidRPr="005D5661" w:rsidRDefault="00602AC6" w:rsidP="001B57F5">
            <w:pPr>
              <w:jc w:val="both"/>
              <w:rPr>
                <w:rFonts w:ascii="Calibri" w:hAnsi="Calibri" w:cs="Calibri"/>
                <w:color w:val="000000"/>
                <w:sz w:val="25"/>
                <w:szCs w:val="25"/>
              </w:rPr>
            </w:pPr>
            <w:r w:rsidRPr="005D5661">
              <w:rPr>
                <w:rFonts w:ascii="Calibri" w:hAnsi="Calibri" w:cs="Calibri"/>
                <w:color w:val="000000"/>
                <w:sz w:val="25"/>
                <w:szCs w:val="25"/>
              </w:rPr>
              <w:lastRenderedPageBreak/>
              <w:t>*İlgili bölüm mezunlarına bilimsel hazırlık dersleri verilmektedir.</w:t>
            </w: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lastRenderedPageBreak/>
              <w:t xml:space="preserve">ELEKTRİK-ELEKTRONİK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Elektrik Mühendisliği, Elektronik Mühendisliği, Elektrik-Elektronik Mühendisliği, Elektronik ve Haberleşme Mühendisliği, Kontrol Mühendisliği, Biyomedikal Mühendisliği, </w:t>
            </w:r>
            <w:proofErr w:type="spellStart"/>
            <w:r w:rsidRPr="00306DE4">
              <w:rPr>
                <w:rFonts w:ascii="Calibri" w:hAnsi="Calibri" w:cs="Calibri"/>
                <w:color w:val="000000"/>
                <w:sz w:val="25"/>
                <w:szCs w:val="25"/>
              </w:rPr>
              <w:t>Mekatronik</w:t>
            </w:r>
            <w:proofErr w:type="spellEnd"/>
            <w:r w:rsidRPr="00306DE4">
              <w:rPr>
                <w:rFonts w:ascii="Calibri" w:hAnsi="Calibri" w:cs="Calibri"/>
                <w:color w:val="000000"/>
                <w:sz w:val="25"/>
                <w:szCs w:val="25"/>
              </w:rPr>
              <w:t xml:space="preserve"> Mühendisliği, Bilgisayar Mühendisliği, Elektrik Öğretmenliği, Elektronik ve Bilgisayar Öğretmenliği, Elektronik Öğretmenliği, Elektronik ve Haberleşme Öğretmenliği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İMALAT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İmalat Mühendisliği, Makina Mühendisliği, </w:t>
            </w: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ve Malzeme Mühendisliği, Polimer Mühendisliği, Metal Eğitimi Bö</w:t>
            </w:r>
            <w:r>
              <w:rPr>
                <w:rFonts w:ascii="Calibri" w:hAnsi="Calibri" w:cs="Calibri"/>
                <w:color w:val="000000"/>
                <w:sz w:val="25"/>
                <w:szCs w:val="25"/>
              </w:rPr>
              <w:t xml:space="preserve">lümü, </w:t>
            </w:r>
            <w:proofErr w:type="spellStart"/>
            <w:r>
              <w:rPr>
                <w:rFonts w:ascii="Calibri" w:hAnsi="Calibri" w:cs="Calibri"/>
                <w:color w:val="000000"/>
                <w:sz w:val="25"/>
                <w:szCs w:val="25"/>
              </w:rPr>
              <w:t>Mekatronik</w:t>
            </w:r>
            <w:proofErr w:type="spellEnd"/>
            <w:r>
              <w:rPr>
                <w:rFonts w:ascii="Calibri" w:hAnsi="Calibri" w:cs="Calibri"/>
                <w:color w:val="000000"/>
                <w:sz w:val="25"/>
                <w:szCs w:val="25"/>
              </w:rPr>
              <w:t xml:space="preserve"> </w:t>
            </w:r>
            <w:proofErr w:type="gramStart"/>
            <w:r>
              <w:rPr>
                <w:rFonts w:ascii="Calibri" w:hAnsi="Calibri" w:cs="Calibri"/>
                <w:color w:val="000000"/>
                <w:sz w:val="25"/>
                <w:szCs w:val="25"/>
              </w:rPr>
              <w:t>Mühendisliği ,</w:t>
            </w:r>
            <w:r w:rsidRPr="00306DE4">
              <w:rPr>
                <w:rFonts w:ascii="Calibri" w:hAnsi="Calibri" w:cs="Calibri"/>
                <w:color w:val="000000"/>
                <w:sz w:val="25"/>
                <w:szCs w:val="25"/>
              </w:rPr>
              <w:t>Makine</w:t>
            </w:r>
            <w:proofErr w:type="gramEnd"/>
            <w:r w:rsidRPr="00306DE4">
              <w:rPr>
                <w:rFonts w:ascii="Calibri" w:hAnsi="Calibri" w:cs="Calibri"/>
                <w:color w:val="000000"/>
                <w:sz w:val="25"/>
                <w:szCs w:val="25"/>
              </w:rPr>
              <w:t xml:space="preserve"> Eğitimi Bölümü, Malzeme Mühendisliği, Endüstri </w:t>
            </w:r>
            <w:r>
              <w:rPr>
                <w:rFonts w:ascii="Calibri" w:hAnsi="Calibri" w:cs="Calibri"/>
                <w:color w:val="000000"/>
                <w:sz w:val="25"/>
                <w:szCs w:val="25"/>
              </w:rPr>
              <w:t>Mühendisliği, Talaşlı İ</w:t>
            </w:r>
            <w:r w:rsidRPr="00306DE4">
              <w:rPr>
                <w:rFonts w:ascii="Calibri" w:hAnsi="Calibri" w:cs="Calibri"/>
                <w:color w:val="000000"/>
                <w:sz w:val="25"/>
                <w:szCs w:val="25"/>
              </w:rPr>
              <w:t>malat Eğitimi, Otomotiv Öğretmenliği, Kalıp Öğretmenliği, Döküm Öğretmenliği , Gemi İnşaatı ve Gemi Makinaları Mühendisliği , Kimya,</w:t>
            </w:r>
            <w:r>
              <w:rPr>
                <w:rFonts w:ascii="Calibri" w:hAnsi="Calibri" w:cs="Calibri"/>
                <w:color w:val="000000"/>
                <w:sz w:val="25"/>
                <w:szCs w:val="25"/>
              </w:rPr>
              <w:t xml:space="preserve"> </w:t>
            </w:r>
            <w:r w:rsidRPr="00306DE4">
              <w:rPr>
                <w:rFonts w:ascii="Calibri" w:hAnsi="Calibri" w:cs="Calibri"/>
                <w:color w:val="000000"/>
                <w:sz w:val="25"/>
                <w:szCs w:val="25"/>
              </w:rPr>
              <w:t xml:space="preserve">Kimya </w:t>
            </w:r>
            <w:r>
              <w:rPr>
                <w:rFonts w:ascii="Calibri" w:hAnsi="Calibri" w:cs="Calibri"/>
                <w:color w:val="000000"/>
                <w:sz w:val="25"/>
                <w:szCs w:val="25"/>
              </w:rPr>
              <w:t>M</w:t>
            </w:r>
            <w:r w:rsidRPr="00306DE4">
              <w:rPr>
                <w:rFonts w:ascii="Calibri" w:hAnsi="Calibri" w:cs="Calibri"/>
                <w:color w:val="000000"/>
                <w:sz w:val="25"/>
                <w:szCs w:val="25"/>
              </w:rPr>
              <w:t>ühendisliği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MAKİNE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proofErr w:type="gramStart"/>
            <w:r w:rsidRPr="00306DE4">
              <w:rPr>
                <w:rFonts w:ascii="Calibri" w:hAnsi="Calibri" w:cs="Calibri"/>
                <w:color w:val="000000"/>
                <w:sz w:val="25"/>
                <w:szCs w:val="25"/>
              </w:rPr>
              <w:t xml:space="preserve">Makine Mühendisliği, Otomotiv Mühendisliği, Otomotiv Öğretmenliği, Gemi İnşaatı ve Gemi Makineleri Mühendisliği, Uçak Mühendisliği, Sivil Hava Ulaştırma İşletmeciliği, Ziraat Mühendisliği, Tarım Makinaları, Makine Eğitimi, Kimya Mühendisliği, Fizik Mühendisliği, </w:t>
            </w: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ve Malzeme Mühendisliği, Elektrik</w:t>
            </w:r>
            <w:r>
              <w:rPr>
                <w:rFonts w:ascii="Calibri" w:hAnsi="Calibri" w:cs="Calibri"/>
                <w:color w:val="000000"/>
                <w:sz w:val="25"/>
                <w:szCs w:val="25"/>
              </w:rPr>
              <w:t>-</w:t>
            </w:r>
            <w:r w:rsidRPr="00306DE4">
              <w:rPr>
                <w:rFonts w:ascii="Calibri" w:hAnsi="Calibri" w:cs="Calibri"/>
                <w:color w:val="000000"/>
                <w:sz w:val="25"/>
                <w:szCs w:val="25"/>
              </w:rPr>
              <w:t xml:space="preserve">Elektronik Mühendisliği, </w:t>
            </w:r>
            <w:proofErr w:type="spellStart"/>
            <w:r w:rsidRPr="00306DE4">
              <w:rPr>
                <w:rFonts w:ascii="Calibri" w:hAnsi="Calibri" w:cs="Calibri"/>
                <w:color w:val="000000"/>
                <w:sz w:val="25"/>
                <w:szCs w:val="25"/>
              </w:rPr>
              <w:t>Mekatronik</w:t>
            </w:r>
            <w:proofErr w:type="spellEnd"/>
            <w:r w:rsidRPr="00306DE4">
              <w:rPr>
                <w:rFonts w:ascii="Calibri" w:hAnsi="Calibri" w:cs="Calibri"/>
                <w:color w:val="000000"/>
                <w:sz w:val="25"/>
                <w:szCs w:val="25"/>
              </w:rPr>
              <w:t xml:space="preserve"> Mühendisliği, Bilgisayar Mühendisliği, İmalat Mühendisliği, Talaşlı Üretim Öğretmenliği, Tesisat Öğretmenliği, Enerji Mühendisliği lisans mezunu olmak.</w:t>
            </w:r>
            <w:proofErr w:type="gramEnd"/>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565"/>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lastRenderedPageBreak/>
              <w:t xml:space="preserve">MEKATRONİK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Default="00602AC6" w:rsidP="001B57F5">
            <w:pPr>
              <w:jc w:val="both"/>
              <w:rPr>
                <w:rFonts w:ascii="Calibri" w:hAnsi="Calibri" w:cs="Calibri"/>
                <w:color w:val="000000"/>
                <w:sz w:val="25"/>
                <w:szCs w:val="25"/>
              </w:rPr>
            </w:pPr>
            <w:proofErr w:type="spellStart"/>
            <w:r w:rsidRPr="00F9589E">
              <w:rPr>
                <w:rFonts w:ascii="Calibri" w:hAnsi="Calibri" w:cs="Calibri"/>
                <w:color w:val="000000"/>
                <w:sz w:val="25"/>
                <w:szCs w:val="25"/>
              </w:rPr>
              <w:t>Mekatronik</w:t>
            </w:r>
            <w:proofErr w:type="spellEnd"/>
            <w:r w:rsidRPr="00F9589E">
              <w:rPr>
                <w:rFonts w:ascii="Calibri" w:hAnsi="Calibri" w:cs="Calibri"/>
                <w:color w:val="000000"/>
                <w:sz w:val="25"/>
                <w:szCs w:val="25"/>
              </w:rPr>
              <w:t xml:space="preserve"> Mühendisliği, Makine Mühendisliği, Otomotiv Mühendisliği, Elektronik Mühendisliği, Bilgisayar Mühendisliği, Elektrik-Elektronik Mühendisliği, Kontrol ve Otomasyon Mühendisliği, Elektronik ve Haberleşme Mühendisliği, Uçak Mühendisliği, Biyomedikal Mühendisliği, Tasarım ve Konstrüksiyon Mühendisliği, Endüstriyel Tasarım Mühendisliği ve benzeri bölümlerden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378"/>
        </w:trPr>
        <w:tc>
          <w:tcPr>
            <w:tcW w:w="3114" w:type="dxa"/>
            <w:vAlign w:val="center"/>
          </w:tcPr>
          <w:p w:rsidR="00602AC6" w:rsidRPr="007D0D6B" w:rsidRDefault="00602AC6" w:rsidP="001B57F5">
            <w:pPr>
              <w:rPr>
                <w:rFonts w:cstheme="minorHAnsi"/>
                <w:color w:val="FF0000"/>
                <w:sz w:val="24"/>
                <w:szCs w:val="24"/>
              </w:rPr>
            </w:pPr>
            <w:r w:rsidRPr="007D0D6B">
              <w:rPr>
                <w:rFonts w:cstheme="minorHAnsi"/>
                <w:sz w:val="24"/>
                <w:szCs w:val="24"/>
              </w:rPr>
              <w:t xml:space="preserve">MEKATRONİK MÜHENDİSLİĞİ   </w:t>
            </w:r>
            <w:r w:rsidRPr="007D0D6B">
              <w:rPr>
                <w:rFonts w:cstheme="minorHAnsi"/>
                <w:i/>
                <w:sz w:val="24"/>
                <w:szCs w:val="24"/>
              </w:rPr>
              <w:t>(İNGİLİZCE)</w:t>
            </w:r>
          </w:p>
        </w:tc>
        <w:tc>
          <w:tcPr>
            <w:tcW w:w="1417" w:type="dxa"/>
            <w:vAlign w:val="center"/>
          </w:tcPr>
          <w:p w:rsidR="00602AC6" w:rsidRPr="007D0D6B" w:rsidRDefault="00602AC6" w:rsidP="001B57F5">
            <w:pPr>
              <w:jc w:val="center"/>
              <w:rPr>
                <w:rFonts w:eastAsia="Times New Roman" w:cstheme="minorHAnsi"/>
                <w:sz w:val="24"/>
                <w:szCs w:val="24"/>
                <w:lang w:eastAsia="tr-TR"/>
              </w:rPr>
            </w:pPr>
            <w:r w:rsidRPr="007D0D6B">
              <w:rPr>
                <w:rFonts w:eastAsia="Times New Roman" w:cstheme="minorHAnsi"/>
                <w:sz w:val="24"/>
                <w:szCs w:val="24"/>
                <w:lang w:eastAsia="tr-TR"/>
              </w:rPr>
              <w:t>SAYISAL</w:t>
            </w:r>
            <w:r w:rsidRPr="007D0D6B">
              <w:rPr>
                <w:rFonts w:eastAsia="Times New Roman" w:cstheme="minorHAnsi"/>
                <w:sz w:val="24"/>
                <w:szCs w:val="24"/>
                <w:lang w:eastAsia="tr-TR"/>
              </w:rPr>
              <w:br/>
              <w:t>ALES 55</w:t>
            </w:r>
          </w:p>
          <w:p w:rsidR="00602AC6" w:rsidRPr="007D0D6B" w:rsidRDefault="00602AC6" w:rsidP="001B57F5">
            <w:pPr>
              <w:jc w:val="center"/>
              <w:rPr>
                <w:rFonts w:eastAsia="Times New Roman" w:cstheme="minorHAnsi"/>
                <w:sz w:val="24"/>
                <w:szCs w:val="24"/>
                <w:lang w:eastAsia="tr-TR"/>
              </w:rPr>
            </w:pPr>
          </w:p>
          <w:p w:rsidR="00602AC6" w:rsidRPr="00594EB1" w:rsidRDefault="00602AC6" w:rsidP="001B57F5">
            <w:pPr>
              <w:jc w:val="center"/>
              <w:rPr>
                <w:rFonts w:eastAsia="Times New Roman" w:cstheme="minorHAnsi"/>
                <w:b/>
                <w:sz w:val="24"/>
                <w:szCs w:val="24"/>
                <w:lang w:eastAsia="tr-TR"/>
              </w:rPr>
            </w:pPr>
            <w:r w:rsidRPr="00594EB1">
              <w:rPr>
                <w:rFonts w:eastAsia="Times New Roman" w:cstheme="minorHAnsi"/>
                <w:b/>
                <w:sz w:val="24"/>
                <w:szCs w:val="24"/>
                <w:lang w:eastAsia="tr-TR"/>
              </w:rPr>
              <w:t xml:space="preserve"> DİL PUANI</w:t>
            </w:r>
          </w:p>
          <w:p w:rsidR="00602AC6" w:rsidRPr="007D0D6B" w:rsidRDefault="00602AC6" w:rsidP="001B57F5">
            <w:pPr>
              <w:jc w:val="center"/>
              <w:rPr>
                <w:rFonts w:eastAsia="Times New Roman" w:cstheme="minorHAnsi"/>
                <w:sz w:val="24"/>
                <w:szCs w:val="24"/>
                <w:lang w:eastAsia="tr-TR"/>
              </w:rPr>
            </w:pPr>
            <w:r w:rsidRPr="00594EB1">
              <w:rPr>
                <w:rFonts w:eastAsia="Times New Roman" w:cstheme="minorHAnsi"/>
                <w:b/>
                <w:sz w:val="24"/>
                <w:szCs w:val="24"/>
                <w:lang w:eastAsia="tr-TR"/>
              </w:rPr>
              <w:t>55</w:t>
            </w:r>
          </w:p>
        </w:tc>
        <w:tc>
          <w:tcPr>
            <w:tcW w:w="8222" w:type="dxa"/>
            <w:vAlign w:val="bottom"/>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proofErr w:type="spellStart"/>
            <w:r w:rsidRPr="00F9589E">
              <w:rPr>
                <w:rFonts w:ascii="Calibri" w:hAnsi="Calibri" w:cs="Calibri"/>
                <w:color w:val="000000"/>
                <w:sz w:val="25"/>
                <w:szCs w:val="25"/>
              </w:rPr>
              <w:t>Mekatronik</w:t>
            </w:r>
            <w:proofErr w:type="spellEnd"/>
            <w:r w:rsidRPr="00F9589E">
              <w:rPr>
                <w:rFonts w:ascii="Calibri" w:hAnsi="Calibri" w:cs="Calibri"/>
                <w:color w:val="000000"/>
                <w:sz w:val="25"/>
                <w:szCs w:val="25"/>
              </w:rPr>
              <w:t xml:space="preserve"> Mühendisliği, Makine Mühendisliği, Otomotiv Mühendisliği, Elektronik Mühendisliği, Bilgisayar Mühendisliği, Elektrik-Elektronik Mühendisliği, Kontrol ve Otomasyon Mühendisliği, Elektronik ve Haberleşme Mühendisliği, Uçak Mühendisliği, Biyomedikal Mühendisliği, Tasarım ve Konstrüksiyon Mühendisliği, Endüstriyel Tasarım Mühendisliği ve benzeri bölümlerden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7D0D6B" w:rsidRDefault="00602AC6" w:rsidP="001B57F5">
            <w:pPr>
              <w:rPr>
                <w:rFonts w:ascii="Calibri" w:hAnsi="Calibri" w:cs="Calibri"/>
                <w:color w:val="000000"/>
                <w:sz w:val="24"/>
                <w:szCs w:val="24"/>
              </w:rPr>
            </w:pPr>
            <w:r w:rsidRPr="007D0D6B">
              <w:rPr>
                <w:rFonts w:ascii="Calibri" w:hAnsi="Calibri" w:cs="Calibri"/>
                <w:color w:val="000000"/>
                <w:sz w:val="24"/>
                <w:szCs w:val="24"/>
              </w:rPr>
              <w:t xml:space="preserve">METALURJİ VE MALZEME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Mühendisliği, </w:t>
            </w: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ve Malzeme Mühendisliği, Malzeme Bilimi ve Mühendisliği, Malzeme Mühendisliği, İmalat Mühendisliği, Seramik Mühendisliği, Otomotiv Mühendisliği, Kimya Mühendisliği, Kimya ve Metal Eğitimi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7D0D6B" w:rsidRDefault="00602AC6" w:rsidP="001B57F5">
            <w:pPr>
              <w:rPr>
                <w:rFonts w:cstheme="minorHAnsi"/>
                <w:sz w:val="24"/>
                <w:szCs w:val="24"/>
              </w:rPr>
            </w:pPr>
          </w:p>
          <w:p w:rsidR="00602AC6" w:rsidRPr="007D0D6B" w:rsidRDefault="00602AC6" w:rsidP="001B57F5">
            <w:pPr>
              <w:rPr>
                <w:rFonts w:cstheme="minorHAnsi"/>
                <w:sz w:val="24"/>
                <w:szCs w:val="24"/>
              </w:rPr>
            </w:pPr>
            <w:r w:rsidRPr="007D0D6B">
              <w:rPr>
                <w:rFonts w:cstheme="minorHAnsi"/>
                <w:sz w:val="24"/>
                <w:szCs w:val="24"/>
              </w:rPr>
              <w:t xml:space="preserve">METALURJİ VE MALZEME MÜHENDİSLİĞİ </w:t>
            </w:r>
          </w:p>
          <w:p w:rsidR="00602AC6" w:rsidRPr="007D0D6B" w:rsidRDefault="00602AC6" w:rsidP="001B57F5">
            <w:pPr>
              <w:rPr>
                <w:rFonts w:cstheme="minorHAnsi"/>
                <w:i/>
                <w:color w:val="FF0000"/>
                <w:sz w:val="24"/>
                <w:szCs w:val="24"/>
              </w:rPr>
            </w:pPr>
            <w:r w:rsidRPr="007D0D6B">
              <w:rPr>
                <w:rFonts w:cstheme="minorHAnsi"/>
                <w:i/>
                <w:sz w:val="24"/>
                <w:szCs w:val="24"/>
              </w:rPr>
              <w:t>(İNGİLİZCE)</w:t>
            </w:r>
          </w:p>
        </w:tc>
        <w:tc>
          <w:tcPr>
            <w:tcW w:w="1417" w:type="dxa"/>
            <w:vAlign w:val="center"/>
          </w:tcPr>
          <w:p w:rsidR="00602AC6" w:rsidRPr="007D0D6B" w:rsidRDefault="00602AC6" w:rsidP="001B57F5">
            <w:pPr>
              <w:jc w:val="center"/>
              <w:rPr>
                <w:rFonts w:eastAsia="Times New Roman" w:cstheme="minorHAnsi"/>
                <w:sz w:val="24"/>
                <w:szCs w:val="24"/>
                <w:lang w:eastAsia="tr-TR"/>
              </w:rPr>
            </w:pPr>
            <w:r w:rsidRPr="007D0D6B">
              <w:rPr>
                <w:rFonts w:eastAsia="Times New Roman" w:cstheme="minorHAnsi"/>
                <w:sz w:val="24"/>
                <w:szCs w:val="24"/>
                <w:lang w:eastAsia="tr-TR"/>
              </w:rPr>
              <w:t>SAYISAL</w:t>
            </w:r>
            <w:r w:rsidRPr="007D0D6B">
              <w:rPr>
                <w:rFonts w:eastAsia="Times New Roman" w:cstheme="minorHAnsi"/>
                <w:sz w:val="24"/>
                <w:szCs w:val="24"/>
                <w:lang w:eastAsia="tr-TR"/>
              </w:rPr>
              <w:br/>
              <w:t>ALES 55</w:t>
            </w:r>
          </w:p>
          <w:p w:rsidR="00602AC6" w:rsidRPr="007D0D6B" w:rsidRDefault="00602AC6" w:rsidP="001B57F5">
            <w:pPr>
              <w:jc w:val="center"/>
              <w:rPr>
                <w:rFonts w:eastAsia="Times New Roman" w:cstheme="minorHAnsi"/>
                <w:sz w:val="24"/>
                <w:szCs w:val="24"/>
                <w:lang w:eastAsia="tr-TR"/>
              </w:rPr>
            </w:pPr>
          </w:p>
          <w:p w:rsidR="00602AC6" w:rsidRPr="00594EB1" w:rsidRDefault="00602AC6" w:rsidP="001B57F5">
            <w:pPr>
              <w:jc w:val="center"/>
              <w:rPr>
                <w:rFonts w:eastAsia="Times New Roman" w:cstheme="minorHAnsi"/>
                <w:b/>
                <w:sz w:val="24"/>
                <w:szCs w:val="24"/>
                <w:lang w:eastAsia="tr-TR"/>
              </w:rPr>
            </w:pPr>
            <w:r w:rsidRPr="007D0D6B">
              <w:rPr>
                <w:rFonts w:eastAsia="Times New Roman" w:cstheme="minorHAnsi"/>
                <w:sz w:val="24"/>
                <w:szCs w:val="24"/>
                <w:lang w:eastAsia="tr-TR"/>
              </w:rPr>
              <w:t xml:space="preserve"> </w:t>
            </w:r>
            <w:r w:rsidRPr="00594EB1">
              <w:rPr>
                <w:rFonts w:eastAsia="Times New Roman" w:cstheme="minorHAnsi"/>
                <w:b/>
                <w:sz w:val="24"/>
                <w:szCs w:val="24"/>
                <w:lang w:eastAsia="tr-TR"/>
              </w:rPr>
              <w:t>DİL PUANI</w:t>
            </w:r>
          </w:p>
          <w:p w:rsidR="00602AC6" w:rsidRPr="007D0D6B" w:rsidRDefault="00602AC6" w:rsidP="001B57F5">
            <w:pPr>
              <w:jc w:val="center"/>
              <w:rPr>
                <w:rFonts w:eastAsia="Times New Roman" w:cstheme="minorHAnsi"/>
                <w:sz w:val="24"/>
                <w:szCs w:val="24"/>
                <w:lang w:eastAsia="tr-TR"/>
              </w:rPr>
            </w:pPr>
            <w:r w:rsidRPr="00594EB1">
              <w:rPr>
                <w:rFonts w:eastAsia="Times New Roman" w:cstheme="minorHAnsi"/>
                <w:b/>
                <w:sz w:val="24"/>
                <w:szCs w:val="24"/>
                <w:lang w:eastAsia="tr-TR"/>
              </w:rPr>
              <w:t>55</w:t>
            </w:r>
          </w:p>
        </w:tc>
        <w:tc>
          <w:tcPr>
            <w:tcW w:w="8222" w:type="dxa"/>
            <w:vAlign w:val="bottom"/>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Mühendisliği, </w:t>
            </w:r>
            <w:proofErr w:type="spellStart"/>
            <w:r w:rsidRPr="00306DE4">
              <w:rPr>
                <w:rFonts w:ascii="Calibri" w:hAnsi="Calibri" w:cs="Calibri"/>
                <w:color w:val="000000"/>
                <w:sz w:val="25"/>
                <w:szCs w:val="25"/>
              </w:rPr>
              <w:t>Metalurji</w:t>
            </w:r>
            <w:proofErr w:type="spellEnd"/>
            <w:r w:rsidRPr="00306DE4">
              <w:rPr>
                <w:rFonts w:ascii="Calibri" w:hAnsi="Calibri" w:cs="Calibri"/>
                <w:color w:val="000000"/>
                <w:sz w:val="25"/>
                <w:szCs w:val="25"/>
              </w:rPr>
              <w:t xml:space="preserve"> ve Malzeme Mühendisliği, Malzeme Bilimi ve Mühendisliği, Malzeme Mühendisliği, İmalat Mühendisliği, Seramik Mühendisliği, Otomotiv Mühendisliği, Kimya Mühendisliği, Kimya </w:t>
            </w:r>
            <w:r>
              <w:rPr>
                <w:rFonts w:ascii="Calibri" w:hAnsi="Calibri" w:cs="Calibri"/>
                <w:color w:val="000000"/>
                <w:sz w:val="25"/>
                <w:szCs w:val="25"/>
              </w:rPr>
              <w:t xml:space="preserve">ve Metal Eğitimi </w:t>
            </w:r>
            <w:r w:rsidRPr="00306DE4">
              <w:rPr>
                <w:rFonts w:ascii="Calibri" w:hAnsi="Calibri" w:cs="Calibri"/>
                <w:color w:val="000000"/>
                <w:sz w:val="25"/>
                <w:szCs w:val="25"/>
              </w:rPr>
              <w:t>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7D0D6B" w:rsidRDefault="00602AC6" w:rsidP="001B57F5">
            <w:pPr>
              <w:rPr>
                <w:rFonts w:ascii="Calibri" w:hAnsi="Calibri" w:cs="Calibri"/>
                <w:color w:val="000000"/>
                <w:sz w:val="24"/>
                <w:szCs w:val="24"/>
              </w:rPr>
            </w:pPr>
            <w:r w:rsidRPr="007D0D6B">
              <w:rPr>
                <w:rFonts w:ascii="Calibri" w:hAnsi="Calibri" w:cs="Calibri"/>
                <w:color w:val="000000"/>
                <w:sz w:val="24"/>
                <w:szCs w:val="24"/>
              </w:rPr>
              <w:t xml:space="preserve">İNŞAAT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lastRenderedPageBreak/>
              <w:t xml:space="preserve">İnşaat Mühendisliği, Mimarlık, Harita Mühendisliği, </w:t>
            </w:r>
            <w:proofErr w:type="spellStart"/>
            <w:r w:rsidRPr="00306DE4">
              <w:rPr>
                <w:rFonts w:ascii="Calibri" w:hAnsi="Calibri" w:cs="Calibri"/>
                <w:color w:val="000000"/>
                <w:sz w:val="25"/>
                <w:szCs w:val="25"/>
              </w:rPr>
              <w:t>Geomatik</w:t>
            </w:r>
            <w:proofErr w:type="spellEnd"/>
            <w:r w:rsidRPr="00306DE4">
              <w:rPr>
                <w:rFonts w:ascii="Calibri" w:hAnsi="Calibri" w:cs="Calibri"/>
                <w:color w:val="000000"/>
                <w:sz w:val="25"/>
                <w:szCs w:val="25"/>
              </w:rPr>
              <w:t xml:space="preserve"> Mühendisliği, Çevre Mühendisliği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2173"/>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lastRenderedPageBreak/>
              <w:t xml:space="preserve">OTOMOTİV MÜHENDİSLİĞİ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r w:rsidRPr="007D0D6B">
              <w:rPr>
                <w:rFonts w:eastAsia="Times New Roman" w:cstheme="minorHAnsi"/>
                <w:color w:val="000000" w:themeColor="text1"/>
                <w:sz w:val="24"/>
                <w:szCs w:val="24"/>
                <w:lang w:eastAsia="tr-TR"/>
              </w:rPr>
              <w:br/>
              <w:t>ALES 55</w:t>
            </w:r>
          </w:p>
        </w:tc>
        <w:tc>
          <w:tcPr>
            <w:tcW w:w="8222" w:type="dxa"/>
            <w:vAlign w:val="center"/>
          </w:tcPr>
          <w:p w:rsidR="00602AC6" w:rsidRDefault="00602AC6" w:rsidP="001B57F5">
            <w:pPr>
              <w:jc w:val="both"/>
              <w:rPr>
                <w:rFonts w:ascii="Calibri" w:hAnsi="Calibri" w:cs="Calibri"/>
                <w:color w:val="000000"/>
                <w:sz w:val="6"/>
                <w:szCs w:val="6"/>
              </w:rPr>
            </w:pPr>
          </w:p>
          <w:p w:rsidR="00602AC6" w:rsidRDefault="00602AC6" w:rsidP="001B57F5">
            <w:pPr>
              <w:jc w:val="both"/>
              <w:rPr>
                <w:rFonts w:ascii="Calibri" w:hAnsi="Calibri" w:cs="Calibri"/>
                <w:color w:val="000000"/>
                <w:sz w:val="6"/>
                <w:szCs w:val="6"/>
              </w:rPr>
            </w:pPr>
          </w:p>
          <w:p w:rsidR="00602AC6" w:rsidRPr="0015736B" w:rsidRDefault="00602AC6" w:rsidP="001B57F5">
            <w:pPr>
              <w:jc w:val="both"/>
              <w:rPr>
                <w:rFonts w:ascii="Calibri" w:hAnsi="Calibri" w:cs="Calibri"/>
                <w:color w:val="000000"/>
                <w:sz w:val="25"/>
                <w:szCs w:val="25"/>
              </w:rPr>
            </w:pPr>
            <w:proofErr w:type="gramStart"/>
            <w:r w:rsidRPr="0015736B">
              <w:rPr>
                <w:rFonts w:ascii="Calibri" w:hAnsi="Calibri" w:cs="Calibri"/>
                <w:color w:val="000000"/>
                <w:sz w:val="25"/>
                <w:szCs w:val="25"/>
              </w:rPr>
              <w:t xml:space="preserve">Otomotiv Mühendisliği, Otomotiv Öğretmenliği, Makine Mühendisliği, Gemi İnşaatı ve Gemi Makineleri Mühendisliği, Uçak Motorları Bölümü, Uçak Mühendisliği, Sivil Hava Ulaştırma İşletmeciliği, Ziraat Mühendisliği, Tarım Makinaları, Makine Eğitimi, Metal Eğitimi Bölümü, Kimya, Kimya Mühendisliği, Fizik, Fizik Mühendisliği, </w:t>
            </w:r>
            <w:proofErr w:type="spellStart"/>
            <w:r w:rsidRPr="0015736B">
              <w:rPr>
                <w:rFonts w:ascii="Calibri" w:hAnsi="Calibri" w:cs="Calibri"/>
                <w:color w:val="000000"/>
                <w:sz w:val="25"/>
                <w:szCs w:val="25"/>
              </w:rPr>
              <w:t>Metalurji</w:t>
            </w:r>
            <w:proofErr w:type="spellEnd"/>
            <w:r w:rsidRPr="0015736B">
              <w:rPr>
                <w:rFonts w:ascii="Calibri" w:hAnsi="Calibri" w:cs="Calibri"/>
                <w:color w:val="000000"/>
                <w:sz w:val="25"/>
                <w:szCs w:val="25"/>
              </w:rPr>
              <w:t xml:space="preserve"> ve Malzeme Mühendisliği, Elektrik</w:t>
            </w:r>
            <w:r>
              <w:rPr>
                <w:rFonts w:ascii="Calibri" w:hAnsi="Calibri" w:cs="Calibri"/>
                <w:color w:val="000000"/>
                <w:sz w:val="25"/>
                <w:szCs w:val="25"/>
              </w:rPr>
              <w:t>-</w:t>
            </w:r>
            <w:r w:rsidRPr="0015736B">
              <w:rPr>
                <w:rFonts w:ascii="Calibri" w:hAnsi="Calibri" w:cs="Calibri"/>
                <w:color w:val="000000"/>
                <w:sz w:val="25"/>
                <w:szCs w:val="25"/>
              </w:rPr>
              <w:t xml:space="preserve"> Elektronik Mühendisliği, </w:t>
            </w:r>
            <w:proofErr w:type="spellStart"/>
            <w:r w:rsidRPr="0015736B">
              <w:rPr>
                <w:rFonts w:ascii="Calibri" w:hAnsi="Calibri" w:cs="Calibri"/>
                <w:color w:val="000000"/>
                <w:sz w:val="25"/>
                <w:szCs w:val="25"/>
              </w:rPr>
              <w:t>Mekatronik</w:t>
            </w:r>
            <w:proofErr w:type="spellEnd"/>
            <w:r w:rsidRPr="0015736B">
              <w:rPr>
                <w:rFonts w:ascii="Calibri" w:hAnsi="Calibri" w:cs="Calibri"/>
                <w:color w:val="000000"/>
                <w:sz w:val="25"/>
                <w:szCs w:val="25"/>
              </w:rPr>
              <w:t xml:space="preserve"> Mühendisliği, Bilgisayar Mühendisliği, Endüstri Mühendisliği lisans mezunu olmak.</w:t>
            </w:r>
            <w:proofErr w:type="gramEnd"/>
          </w:p>
          <w:p w:rsidR="00602AC6" w:rsidRPr="00144B3C" w:rsidRDefault="00602AC6" w:rsidP="001B57F5">
            <w:pPr>
              <w:jc w:val="both"/>
              <w:rPr>
                <w:rFonts w:ascii="Calibri" w:hAnsi="Calibri" w:cs="Calibri"/>
                <w:color w:val="000000"/>
                <w:sz w:val="24"/>
                <w:szCs w:val="24"/>
              </w:rPr>
            </w:pPr>
          </w:p>
        </w:tc>
      </w:tr>
      <w:tr w:rsidR="00602AC6" w:rsidRPr="00144B3C" w:rsidTr="00602AC6">
        <w:trPr>
          <w:trHeight w:val="921"/>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BAHÇE BİTKİLERİ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İlgil</w:t>
            </w:r>
            <w:r>
              <w:rPr>
                <w:rFonts w:ascii="Calibri" w:hAnsi="Calibri" w:cs="Calibri"/>
                <w:color w:val="000000"/>
                <w:sz w:val="25"/>
                <w:szCs w:val="25"/>
              </w:rPr>
              <w:t>i Fakültelerin Bahçe Bitkileri b</w:t>
            </w:r>
            <w:r w:rsidRPr="00306DE4">
              <w:rPr>
                <w:rFonts w:ascii="Calibri" w:hAnsi="Calibri" w:cs="Calibri"/>
                <w:color w:val="000000"/>
                <w:sz w:val="25"/>
                <w:szCs w:val="25"/>
              </w:rPr>
              <w:t xml:space="preserve">ölümü ve Bölüm Başkanlığının uygun göreceği bölümlerden </w:t>
            </w:r>
            <w:r>
              <w:rPr>
                <w:rFonts w:ascii="Calibri" w:hAnsi="Calibri" w:cs="Calibri"/>
                <w:color w:val="000000"/>
                <w:sz w:val="25"/>
                <w:szCs w:val="25"/>
              </w:rPr>
              <w:t>l</w:t>
            </w:r>
            <w:r w:rsidRPr="00306DE4">
              <w:rPr>
                <w:rFonts w:ascii="Calibri" w:hAnsi="Calibri" w:cs="Calibri"/>
                <w:color w:val="000000"/>
                <w:sz w:val="25"/>
                <w:szCs w:val="25"/>
              </w:rPr>
              <w:t>isans mezunu olmak.</w:t>
            </w: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BİTKİ KORUMA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Bitki Koruma bölümü lisans mezunu olmak.</w:t>
            </w:r>
          </w:p>
        </w:tc>
      </w:tr>
      <w:tr w:rsidR="00602AC6" w:rsidRPr="00144B3C" w:rsidTr="00602AC6">
        <w:trPr>
          <w:trHeight w:val="980"/>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PEYZAJ MİMARLIĞI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Peyzaj Mimarlığı </w:t>
            </w:r>
            <w:r>
              <w:rPr>
                <w:rFonts w:ascii="Calibri" w:hAnsi="Calibri" w:cs="Calibri"/>
                <w:color w:val="000000"/>
                <w:sz w:val="25"/>
                <w:szCs w:val="25"/>
              </w:rPr>
              <w:t>b</w:t>
            </w:r>
            <w:r w:rsidRPr="00306DE4">
              <w:rPr>
                <w:rFonts w:ascii="Calibri" w:hAnsi="Calibri" w:cs="Calibri"/>
                <w:color w:val="000000"/>
                <w:sz w:val="25"/>
                <w:szCs w:val="25"/>
              </w:rPr>
              <w:t>ölümü lisans mezunu olmak.</w:t>
            </w:r>
          </w:p>
        </w:tc>
      </w:tr>
      <w:tr w:rsidR="00602AC6" w:rsidRPr="00144B3C" w:rsidTr="00602AC6">
        <w:trPr>
          <w:trHeight w:val="797"/>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TARLA BİTKİLERİ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İlgili Fakültelerin Tarla Bitkileri ve Tarımsal </w:t>
            </w:r>
            <w:proofErr w:type="spellStart"/>
            <w:r w:rsidRPr="00306DE4">
              <w:rPr>
                <w:rFonts w:ascii="Calibri" w:hAnsi="Calibri" w:cs="Calibri"/>
                <w:color w:val="000000"/>
                <w:sz w:val="25"/>
                <w:szCs w:val="25"/>
              </w:rPr>
              <w:t>Biyoteknoloji</w:t>
            </w:r>
            <w:proofErr w:type="spellEnd"/>
            <w:r w:rsidRPr="00306DE4">
              <w:rPr>
                <w:rFonts w:ascii="Calibri" w:hAnsi="Calibri" w:cs="Calibri"/>
                <w:color w:val="000000"/>
                <w:sz w:val="25"/>
                <w:szCs w:val="25"/>
              </w:rPr>
              <w:t xml:space="preserve"> </w:t>
            </w:r>
            <w:r>
              <w:rPr>
                <w:rFonts w:ascii="Calibri" w:hAnsi="Calibri" w:cs="Calibri"/>
                <w:color w:val="000000"/>
                <w:sz w:val="25"/>
                <w:szCs w:val="25"/>
              </w:rPr>
              <w:t>b</w:t>
            </w:r>
            <w:r w:rsidRPr="00306DE4">
              <w:rPr>
                <w:rFonts w:ascii="Calibri" w:hAnsi="Calibri" w:cs="Calibri"/>
                <w:color w:val="000000"/>
                <w:sz w:val="25"/>
                <w:szCs w:val="25"/>
              </w:rPr>
              <w:t xml:space="preserve">ölümleri ile Biyoloji </w:t>
            </w:r>
            <w:r>
              <w:rPr>
                <w:rFonts w:ascii="Calibri" w:hAnsi="Calibri" w:cs="Calibri"/>
                <w:color w:val="000000"/>
                <w:sz w:val="25"/>
                <w:szCs w:val="25"/>
              </w:rPr>
              <w:t>b</w:t>
            </w:r>
            <w:r w:rsidRPr="00306DE4">
              <w:rPr>
                <w:rFonts w:ascii="Calibri" w:hAnsi="Calibri" w:cs="Calibri"/>
                <w:color w:val="000000"/>
                <w:sz w:val="25"/>
                <w:szCs w:val="25"/>
              </w:rPr>
              <w:t>ölümü ve Anabilim Dalı Başkanlığını</w:t>
            </w:r>
            <w:r>
              <w:rPr>
                <w:rFonts w:ascii="Calibri" w:hAnsi="Calibri" w:cs="Calibri"/>
                <w:color w:val="000000"/>
                <w:sz w:val="25"/>
                <w:szCs w:val="25"/>
              </w:rPr>
              <w:t>n uygun göreceği diğer bölümlerden lisans mezunu olmak.</w:t>
            </w:r>
          </w:p>
        </w:tc>
      </w:tr>
      <w:tr w:rsidR="00602AC6" w:rsidRPr="00144B3C" w:rsidTr="00602AC6">
        <w:trPr>
          <w:trHeight w:val="1309"/>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lastRenderedPageBreak/>
              <w:t xml:space="preserve">ANTRENÖRLÜK EĞİTİMİ </w:t>
            </w:r>
          </w:p>
        </w:tc>
        <w:tc>
          <w:tcPr>
            <w:tcW w:w="1417" w:type="dxa"/>
            <w:vAlign w:val="center"/>
          </w:tcPr>
          <w:p w:rsidR="00602AC6" w:rsidRPr="007D0D6B" w:rsidRDefault="00602AC6" w:rsidP="001B57F5">
            <w:pP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Spor Bilimleri Alanı, Beslenme ve </w:t>
            </w:r>
            <w:proofErr w:type="spellStart"/>
            <w:r w:rsidRPr="00306DE4">
              <w:rPr>
                <w:rFonts w:ascii="Calibri" w:hAnsi="Calibri" w:cs="Calibri"/>
                <w:color w:val="000000"/>
                <w:sz w:val="25"/>
                <w:szCs w:val="25"/>
              </w:rPr>
              <w:t>Diyatetik</w:t>
            </w:r>
            <w:proofErr w:type="spellEnd"/>
            <w:r w:rsidRPr="00306DE4">
              <w:rPr>
                <w:rFonts w:ascii="Calibri" w:hAnsi="Calibri" w:cs="Calibri"/>
                <w:color w:val="000000"/>
                <w:sz w:val="25"/>
                <w:szCs w:val="25"/>
              </w:rPr>
              <w:t xml:space="preserve"> </w:t>
            </w:r>
            <w:r>
              <w:rPr>
                <w:rFonts w:ascii="Calibri" w:hAnsi="Calibri" w:cs="Calibri"/>
                <w:color w:val="000000"/>
                <w:sz w:val="25"/>
                <w:szCs w:val="25"/>
              </w:rPr>
              <w:t>b</w:t>
            </w:r>
            <w:r w:rsidRPr="00306DE4">
              <w:rPr>
                <w:rFonts w:ascii="Calibri" w:hAnsi="Calibri" w:cs="Calibri"/>
                <w:color w:val="000000"/>
                <w:sz w:val="25"/>
                <w:szCs w:val="25"/>
              </w:rPr>
              <w:t>ölümü, Fizik Tedavi ve Rehabilitasyon Bölümü lisans mezunu olmak.</w:t>
            </w:r>
          </w:p>
        </w:tc>
      </w:tr>
      <w:tr w:rsidR="00602AC6" w:rsidRPr="00144B3C" w:rsidTr="00602AC6">
        <w:tc>
          <w:tcPr>
            <w:tcW w:w="3114" w:type="dxa"/>
            <w:vMerge w:val="restart"/>
            <w:vAlign w:val="center"/>
          </w:tcPr>
          <w:p w:rsidR="00602AC6" w:rsidRDefault="00602AC6" w:rsidP="001B57F5">
            <w:pPr>
              <w:rPr>
                <w:rFonts w:ascii="Calibri" w:hAnsi="Calibri" w:cs="Calibri"/>
                <w:color w:val="000000"/>
                <w:sz w:val="24"/>
                <w:szCs w:val="24"/>
              </w:rPr>
            </w:pPr>
          </w:p>
          <w:p w:rsidR="00602AC6" w:rsidRDefault="00602AC6" w:rsidP="001B57F5">
            <w:pPr>
              <w:rPr>
                <w:rFonts w:ascii="Calibri" w:hAnsi="Calibri" w:cs="Calibri"/>
                <w:color w:val="000000"/>
                <w:sz w:val="24"/>
                <w:szCs w:val="24"/>
              </w:rPr>
            </w:pPr>
          </w:p>
          <w:p w:rsidR="00602AC6"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REKREASYON </w:t>
            </w:r>
          </w:p>
          <w:p w:rsidR="00602AC6" w:rsidRDefault="00602AC6" w:rsidP="001B57F5">
            <w:pPr>
              <w:rPr>
                <w:rFonts w:ascii="Calibri" w:hAnsi="Calibri" w:cs="Calibri"/>
                <w:color w:val="000000"/>
                <w:sz w:val="24"/>
                <w:szCs w:val="24"/>
              </w:rPr>
            </w:pPr>
          </w:p>
          <w:p w:rsidR="00602AC6" w:rsidRPr="00144B3C" w:rsidRDefault="00602AC6" w:rsidP="001B57F5">
            <w:pPr>
              <w:rPr>
                <w:rFonts w:ascii="Calibri" w:hAnsi="Calibri" w:cs="Calibri"/>
                <w:color w:val="000000"/>
                <w:sz w:val="24"/>
                <w:szCs w:val="24"/>
              </w:rPr>
            </w:pPr>
          </w:p>
        </w:tc>
        <w:tc>
          <w:tcPr>
            <w:tcW w:w="1417" w:type="dxa"/>
            <w:vMerge w:val="restart"/>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Pr>
                <w:rFonts w:ascii="Calibri" w:hAnsi="Calibri" w:cs="Calibri"/>
                <w:color w:val="000000"/>
                <w:sz w:val="25"/>
                <w:szCs w:val="25"/>
              </w:rPr>
              <w:t>Lisans eğitimini S</w:t>
            </w:r>
            <w:r w:rsidRPr="00306DE4">
              <w:rPr>
                <w:rFonts w:ascii="Calibri" w:hAnsi="Calibri" w:cs="Calibri"/>
                <w:color w:val="000000"/>
                <w:sz w:val="25"/>
                <w:szCs w:val="25"/>
              </w:rPr>
              <w:t xml:space="preserve">por </w:t>
            </w:r>
            <w:r>
              <w:rPr>
                <w:rFonts w:ascii="Calibri" w:hAnsi="Calibri" w:cs="Calibri"/>
                <w:color w:val="000000"/>
                <w:sz w:val="25"/>
                <w:szCs w:val="25"/>
              </w:rPr>
              <w:t>B</w:t>
            </w:r>
            <w:r w:rsidRPr="00306DE4">
              <w:rPr>
                <w:rFonts w:ascii="Calibri" w:hAnsi="Calibri" w:cs="Calibri"/>
                <w:color w:val="000000"/>
                <w:sz w:val="25"/>
                <w:szCs w:val="25"/>
              </w:rPr>
              <w:t>ilimleri alanında tamamlamış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084"/>
        </w:trPr>
        <w:tc>
          <w:tcPr>
            <w:tcW w:w="3114" w:type="dxa"/>
            <w:vMerge/>
            <w:vAlign w:val="center"/>
          </w:tcPr>
          <w:p w:rsidR="00602AC6" w:rsidRPr="00144B3C" w:rsidRDefault="00602AC6" w:rsidP="001B57F5">
            <w:pPr>
              <w:rPr>
                <w:rFonts w:ascii="Calibri" w:hAnsi="Calibri" w:cs="Calibri"/>
                <w:color w:val="000000"/>
                <w:sz w:val="24"/>
                <w:szCs w:val="24"/>
              </w:rPr>
            </w:pPr>
          </w:p>
        </w:tc>
        <w:tc>
          <w:tcPr>
            <w:tcW w:w="1417" w:type="dxa"/>
            <w:vMerge/>
            <w:vAlign w:val="center"/>
          </w:tcPr>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Lisans mezunu olmak. Alan dışı b</w:t>
            </w:r>
            <w:r>
              <w:rPr>
                <w:rFonts w:ascii="Calibri" w:hAnsi="Calibri" w:cs="Calibri"/>
                <w:color w:val="000000"/>
                <w:sz w:val="25"/>
                <w:szCs w:val="25"/>
              </w:rPr>
              <w:t>aşvuru yapan adaylar bir yarıyıl B</w:t>
            </w:r>
            <w:r w:rsidRPr="00306DE4">
              <w:rPr>
                <w:rFonts w:ascii="Calibri" w:hAnsi="Calibri" w:cs="Calibri"/>
                <w:color w:val="000000"/>
                <w:sz w:val="25"/>
                <w:szCs w:val="25"/>
              </w:rPr>
              <w:t>ilimsel</w:t>
            </w:r>
            <w:r>
              <w:rPr>
                <w:rFonts w:ascii="Calibri" w:hAnsi="Calibri" w:cs="Calibri"/>
                <w:color w:val="000000"/>
                <w:sz w:val="25"/>
                <w:szCs w:val="25"/>
              </w:rPr>
              <w:t xml:space="preserve"> Hazırlık</w:t>
            </w:r>
            <w:r w:rsidRPr="00306DE4">
              <w:rPr>
                <w:rFonts w:ascii="Calibri" w:hAnsi="Calibri" w:cs="Calibri"/>
                <w:color w:val="000000"/>
                <w:sz w:val="25"/>
                <w:szCs w:val="25"/>
              </w:rPr>
              <w:t xml:space="preserve"> tamamlama dersi almak zorundadır. Bilimsel </w:t>
            </w:r>
            <w:r>
              <w:rPr>
                <w:rFonts w:ascii="Calibri" w:hAnsi="Calibri" w:cs="Calibri"/>
                <w:color w:val="000000"/>
                <w:sz w:val="25"/>
                <w:szCs w:val="25"/>
              </w:rPr>
              <w:t xml:space="preserve">Hazırlık </w:t>
            </w:r>
            <w:r w:rsidRPr="00306DE4">
              <w:rPr>
                <w:rFonts w:ascii="Calibri" w:hAnsi="Calibri" w:cs="Calibri"/>
                <w:color w:val="000000"/>
                <w:sz w:val="25"/>
                <w:szCs w:val="25"/>
              </w:rPr>
              <w:t>dersleri eğitim öğretim başında belirtilecektir.</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BEDEN EĞİTİMİ VE SPOR ÖĞRETMENLİĞİ </w:t>
            </w:r>
          </w:p>
        </w:tc>
        <w:tc>
          <w:tcPr>
            <w:tcW w:w="1417" w:type="dxa"/>
            <w:vAlign w:val="center"/>
          </w:tcPr>
          <w:p w:rsidR="00602AC6" w:rsidRPr="007D0D6B" w:rsidRDefault="00602AC6" w:rsidP="001B57F5">
            <w:pP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Spor Bilimleri Fakültesi/Beden Eğitimi ve Spor Yüksekokulu bölümleri ile Eğitim Fakültesi Öğretmenlik bölümlerinden </w:t>
            </w:r>
            <w:r>
              <w:rPr>
                <w:rFonts w:ascii="Calibri" w:hAnsi="Calibri" w:cs="Calibri"/>
                <w:color w:val="000000"/>
                <w:sz w:val="25"/>
                <w:szCs w:val="25"/>
              </w:rPr>
              <w:t>l</w:t>
            </w:r>
            <w:r w:rsidRPr="00306DE4">
              <w:rPr>
                <w:rFonts w:ascii="Calibri" w:hAnsi="Calibri" w:cs="Calibri"/>
                <w:color w:val="000000"/>
                <w:sz w:val="25"/>
                <w:szCs w:val="25"/>
              </w:rPr>
              <w:t>isans mezunu olmak.</w:t>
            </w:r>
          </w:p>
        </w:tc>
      </w:tr>
      <w:tr w:rsidR="00602AC6" w:rsidRPr="00144B3C" w:rsidTr="00602AC6">
        <w:trPr>
          <w:trHeight w:val="1024"/>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SPOR YÖNETİCİLİĞİ </w:t>
            </w:r>
          </w:p>
        </w:tc>
        <w:tc>
          <w:tcPr>
            <w:tcW w:w="1417" w:type="dxa"/>
            <w:vAlign w:val="center"/>
          </w:tcPr>
          <w:p w:rsidR="00602AC6" w:rsidRPr="007D0D6B" w:rsidRDefault="00602AC6" w:rsidP="001B57F5">
            <w:pP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Beden Eğitimi ve Spor Yüksekokulu/Spor Bilimleri Fakültesi </w:t>
            </w:r>
            <w:r>
              <w:rPr>
                <w:rFonts w:ascii="Calibri" w:hAnsi="Calibri" w:cs="Calibri"/>
                <w:color w:val="000000"/>
                <w:sz w:val="25"/>
                <w:szCs w:val="25"/>
              </w:rPr>
              <w:t>lisans mezunları, İktisadi ve İdari Bilimler Fakültesi, Hukuk F</w:t>
            </w:r>
            <w:r w:rsidRPr="00306DE4">
              <w:rPr>
                <w:rFonts w:ascii="Calibri" w:hAnsi="Calibri" w:cs="Calibri"/>
                <w:color w:val="000000"/>
                <w:sz w:val="25"/>
                <w:szCs w:val="25"/>
              </w:rPr>
              <w:t xml:space="preserve">akültesi, Psikoloji, Sosyoloji ve </w:t>
            </w:r>
            <w:r w:rsidRPr="002530F6">
              <w:rPr>
                <w:rFonts w:ascii="Calibri" w:hAnsi="Calibri" w:cs="Calibri"/>
                <w:color w:val="000000"/>
                <w:sz w:val="25"/>
                <w:szCs w:val="25"/>
              </w:rPr>
              <w:t xml:space="preserve">Rehberlik ve Psikolojik Danışmanlık </w:t>
            </w:r>
            <w:r>
              <w:rPr>
                <w:rFonts w:ascii="Calibri" w:hAnsi="Calibri" w:cs="Calibri"/>
                <w:color w:val="000000"/>
                <w:sz w:val="25"/>
                <w:szCs w:val="25"/>
              </w:rPr>
              <w:t xml:space="preserve">lisans </w:t>
            </w:r>
            <w:r w:rsidRPr="00306DE4">
              <w:rPr>
                <w:rFonts w:ascii="Calibri" w:hAnsi="Calibri" w:cs="Calibri"/>
                <w:color w:val="000000"/>
                <w:sz w:val="25"/>
                <w:szCs w:val="25"/>
              </w:rPr>
              <w:t>mezun</w:t>
            </w:r>
            <w:r>
              <w:rPr>
                <w:rFonts w:ascii="Calibri" w:hAnsi="Calibri" w:cs="Calibri"/>
                <w:color w:val="000000"/>
                <w:sz w:val="25"/>
                <w:szCs w:val="25"/>
              </w:rPr>
              <w:t>u</w:t>
            </w:r>
            <w:r w:rsidRPr="00306DE4">
              <w:rPr>
                <w:rFonts w:ascii="Calibri" w:hAnsi="Calibri" w:cs="Calibri"/>
                <w:color w:val="000000"/>
                <w:sz w:val="25"/>
                <w:szCs w:val="25"/>
              </w:rPr>
              <w:t xml:space="preserve"> olmak</w:t>
            </w:r>
            <w:r>
              <w:rPr>
                <w:rFonts w:ascii="Calibri" w:hAnsi="Calibri" w:cs="Calibri"/>
                <w:color w:val="000000"/>
                <w:sz w:val="25"/>
                <w:szCs w:val="25"/>
              </w:rPr>
              <w:t>.</w:t>
            </w:r>
          </w:p>
          <w:p w:rsidR="00602AC6" w:rsidRPr="00306DE4"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SPORDA PSİKO-SOSYAL ALANLAR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 xml:space="preserve">Spor Bilimleri Fakültesi veya Beden Eğitimi ve Spor Yüksekokulu bölümleri ile Psikoloji veya </w:t>
            </w:r>
            <w:r w:rsidRPr="002530F6">
              <w:rPr>
                <w:rFonts w:ascii="Calibri" w:hAnsi="Calibri" w:cs="Calibri"/>
                <w:color w:val="000000"/>
                <w:sz w:val="25"/>
                <w:szCs w:val="25"/>
              </w:rPr>
              <w:t xml:space="preserve">Rehberlik ve Psikolojik Danışmanlık </w:t>
            </w:r>
            <w:r>
              <w:rPr>
                <w:rFonts w:ascii="Calibri" w:hAnsi="Calibri" w:cs="Calibri"/>
                <w:color w:val="000000"/>
                <w:sz w:val="25"/>
                <w:szCs w:val="25"/>
              </w:rPr>
              <w:t xml:space="preserve">lisans </w:t>
            </w:r>
            <w:r w:rsidRPr="00306DE4">
              <w:rPr>
                <w:rFonts w:ascii="Calibri" w:hAnsi="Calibri" w:cs="Calibri"/>
                <w:color w:val="000000"/>
                <w:sz w:val="25"/>
                <w:szCs w:val="25"/>
              </w:rPr>
              <w:t>mezun</w:t>
            </w:r>
            <w:r>
              <w:rPr>
                <w:rFonts w:ascii="Calibri" w:hAnsi="Calibri" w:cs="Calibri"/>
                <w:color w:val="000000"/>
                <w:sz w:val="25"/>
                <w:szCs w:val="25"/>
              </w:rPr>
              <w:t>u</w:t>
            </w:r>
            <w:r w:rsidRPr="00306DE4">
              <w:rPr>
                <w:rFonts w:ascii="Calibri" w:hAnsi="Calibri" w:cs="Calibri"/>
                <w:color w:val="000000"/>
                <w:sz w:val="25"/>
                <w:szCs w:val="25"/>
              </w:rPr>
              <w:t xml:space="preserve"> olmak</w:t>
            </w:r>
            <w:r>
              <w:rPr>
                <w:rFonts w:ascii="Calibri" w:hAnsi="Calibri" w:cs="Calibri"/>
                <w:color w:val="000000"/>
                <w:sz w:val="25"/>
                <w:szCs w:val="25"/>
              </w:rPr>
              <w:t>.</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691"/>
        </w:trPr>
        <w:tc>
          <w:tcPr>
            <w:tcW w:w="3114" w:type="dxa"/>
            <w:vAlign w:val="center"/>
          </w:tcPr>
          <w:p w:rsidR="00602AC6" w:rsidRDefault="00602AC6" w:rsidP="001B57F5">
            <w:pPr>
              <w:rPr>
                <w:rFonts w:ascii="Calibri" w:hAnsi="Calibri" w:cs="Calibri"/>
                <w:color w:val="000000"/>
                <w:sz w:val="24"/>
                <w:szCs w:val="24"/>
              </w:rPr>
            </w:pPr>
          </w:p>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TURİZM İŞLETMECİLİĞİ </w:t>
            </w:r>
          </w:p>
        </w:tc>
        <w:tc>
          <w:tcPr>
            <w:tcW w:w="1417" w:type="dxa"/>
            <w:vAlign w:val="center"/>
          </w:tcPr>
          <w:p w:rsidR="00602AC6"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 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594EB1" w:rsidRDefault="00602AC6" w:rsidP="001B57F5">
            <w:pPr>
              <w:jc w:val="both"/>
              <w:rPr>
                <w:rFonts w:ascii="Calibri" w:hAnsi="Calibri" w:cs="Calibri"/>
                <w:color w:val="000000"/>
                <w:sz w:val="25"/>
                <w:szCs w:val="25"/>
              </w:rPr>
            </w:pPr>
          </w:p>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 xml:space="preserve">Üniversitelerin herhangi bir alanından lisans mezunu olmak. Turizm veya İşletme alanı hariç diğer alan mezunları </w:t>
            </w:r>
            <w:r>
              <w:rPr>
                <w:rFonts w:ascii="Calibri" w:hAnsi="Calibri" w:cs="Calibri"/>
                <w:color w:val="000000"/>
                <w:sz w:val="25"/>
                <w:szCs w:val="25"/>
              </w:rPr>
              <w:t>B</w:t>
            </w:r>
            <w:r w:rsidRPr="00594EB1">
              <w:rPr>
                <w:rFonts w:ascii="Calibri" w:hAnsi="Calibri" w:cs="Calibri"/>
                <w:color w:val="000000"/>
                <w:sz w:val="25"/>
                <w:szCs w:val="25"/>
              </w:rPr>
              <w:t xml:space="preserve">ilimsel </w:t>
            </w:r>
            <w:r>
              <w:rPr>
                <w:rFonts w:ascii="Calibri" w:hAnsi="Calibri" w:cs="Calibri"/>
                <w:color w:val="000000"/>
                <w:sz w:val="25"/>
                <w:szCs w:val="25"/>
              </w:rPr>
              <w:t>H</w:t>
            </w:r>
            <w:r w:rsidRPr="00594EB1">
              <w:rPr>
                <w:rFonts w:ascii="Calibri" w:hAnsi="Calibri" w:cs="Calibri"/>
                <w:color w:val="000000"/>
                <w:sz w:val="25"/>
                <w:szCs w:val="25"/>
              </w:rPr>
              <w:t>azırlık almak koşulu ile yüksek lisans eğitimine başlayacaktır. Turizm işletmelerinde en az 5 yıl çalıştığını belgeleyenler Bilimsel Hazırlıktan muaf tutulur. Kesin kayıt hakkı kazanan öğrencinin Bilimsel Hazırlık Dersleri anabilim dalınca yapılacak transkript incelemesine göre belirlenir.</w:t>
            </w:r>
          </w:p>
          <w:p w:rsidR="00602AC6" w:rsidRPr="00594EB1"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GASTRONOMİ VE MUTFAK SANATLARI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 xml:space="preserve">EA/ </w:t>
            </w:r>
            <w:r>
              <w:rPr>
                <w:rFonts w:eastAsia="Times New Roman" w:cstheme="minorHAnsi"/>
                <w:color w:val="000000" w:themeColor="text1"/>
                <w:sz w:val="24"/>
                <w:szCs w:val="24"/>
                <w:lang w:eastAsia="tr-TR"/>
              </w:rPr>
              <w:t>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594EB1" w:rsidRDefault="00602AC6" w:rsidP="001B57F5">
            <w:pPr>
              <w:jc w:val="both"/>
              <w:rPr>
                <w:rFonts w:ascii="Calibri" w:hAnsi="Calibri" w:cs="Calibri"/>
                <w:color w:val="000000"/>
                <w:sz w:val="25"/>
                <w:szCs w:val="25"/>
              </w:rPr>
            </w:pPr>
          </w:p>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Gastronomi ve Mutfak Sanatları, Yiyecek ve İçecek İşletmeciliği, Turizm İşletmeciliği, Turizm Rehberliği, Rekreasyon Yönetimi, Gıda Mühendisliği, Beslenme ve Diyetetik (Diyetisyenlik), Aile Ekonomisi ve Beslenme Öğretmenliği alanında lisans mezunu olmak.</w:t>
            </w:r>
          </w:p>
          <w:p w:rsidR="00602AC6" w:rsidRPr="00594EB1"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GASTRONOMİ VE MUTFAK SANATLARI  (İÖ)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 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594EB1" w:rsidRDefault="00602AC6" w:rsidP="001B57F5">
            <w:pPr>
              <w:jc w:val="both"/>
              <w:rPr>
                <w:rFonts w:ascii="Calibri" w:hAnsi="Calibri" w:cs="Calibri"/>
                <w:color w:val="000000"/>
                <w:sz w:val="25"/>
                <w:szCs w:val="25"/>
              </w:rPr>
            </w:pPr>
          </w:p>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Üniversitelerin herhangi bir alanından lisans mezunu olmak.</w:t>
            </w:r>
          </w:p>
          <w:p w:rsidR="00602AC6" w:rsidRPr="00594EB1" w:rsidRDefault="00602AC6" w:rsidP="001B57F5">
            <w:pPr>
              <w:jc w:val="both"/>
              <w:rPr>
                <w:rFonts w:ascii="Calibri" w:hAnsi="Calibri" w:cs="Calibri"/>
                <w:color w:val="000000"/>
                <w:sz w:val="25"/>
                <w:szCs w:val="25"/>
              </w:rPr>
            </w:pPr>
          </w:p>
        </w:tc>
      </w:tr>
      <w:tr w:rsidR="00602AC6" w:rsidRPr="00144B3C" w:rsidTr="00602AC6">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TURİZM REHBERLİĞİ</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w:t>
            </w:r>
            <w:r>
              <w:rPr>
                <w:rFonts w:eastAsia="Times New Roman" w:cstheme="minorHAnsi"/>
                <w:color w:val="000000" w:themeColor="text1"/>
                <w:sz w:val="24"/>
                <w:szCs w:val="24"/>
                <w:lang w:eastAsia="tr-TR"/>
              </w:rPr>
              <w:t>/SÖZEL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 xml:space="preserve">Turizm ile ilgili lisans programlarından her hangi birinden lisans mezunu olmak. </w:t>
            </w:r>
          </w:p>
        </w:tc>
      </w:tr>
      <w:tr w:rsidR="00602AC6" w:rsidRPr="00144B3C" w:rsidTr="00602AC6">
        <w:tc>
          <w:tcPr>
            <w:tcW w:w="3114" w:type="dxa"/>
            <w:vMerge w:val="restart"/>
            <w:vAlign w:val="center"/>
          </w:tcPr>
          <w:p w:rsidR="00602AC6" w:rsidRDefault="00602AC6" w:rsidP="001B57F5">
            <w:pPr>
              <w:rPr>
                <w:rFonts w:ascii="Calibri" w:hAnsi="Calibri" w:cs="Calibri"/>
                <w:color w:val="000000"/>
                <w:sz w:val="24"/>
                <w:szCs w:val="24"/>
              </w:rPr>
            </w:pPr>
          </w:p>
          <w:p w:rsidR="00602AC6"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REKREASYON YÖNETİMİ </w:t>
            </w:r>
          </w:p>
          <w:p w:rsidR="00602AC6" w:rsidRDefault="00602AC6" w:rsidP="001B57F5">
            <w:pPr>
              <w:rPr>
                <w:rFonts w:ascii="Calibri" w:hAnsi="Calibri" w:cs="Calibri"/>
                <w:color w:val="000000"/>
                <w:sz w:val="24"/>
                <w:szCs w:val="24"/>
              </w:rPr>
            </w:pPr>
          </w:p>
          <w:p w:rsidR="00602AC6" w:rsidRPr="00144B3C" w:rsidRDefault="00602AC6" w:rsidP="001B57F5">
            <w:pPr>
              <w:rPr>
                <w:rFonts w:ascii="Calibri" w:hAnsi="Calibri" w:cs="Calibri"/>
                <w:color w:val="000000"/>
                <w:sz w:val="24"/>
                <w:szCs w:val="24"/>
              </w:rPr>
            </w:pPr>
          </w:p>
        </w:tc>
        <w:tc>
          <w:tcPr>
            <w:tcW w:w="1417" w:type="dxa"/>
            <w:vMerge w:val="restart"/>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 SÖZEL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C781C" w:rsidRDefault="00602AC6" w:rsidP="001B57F5">
            <w:pPr>
              <w:jc w:val="both"/>
              <w:rPr>
                <w:rFonts w:ascii="Calibri" w:hAnsi="Calibri" w:cs="Calibri"/>
                <w:color w:val="000000"/>
                <w:sz w:val="24"/>
                <w:szCs w:val="24"/>
              </w:rPr>
            </w:pPr>
          </w:p>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 xml:space="preserve">Rekreasyon Yönetimi </w:t>
            </w:r>
            <w:r>
              <w:rPr>
                <w:rFonts w:ascii="Calibri" w:hAnsi="Calibri" w:cs="Calibri"/>
                <w:color w:val="000000"/>
                <w:sz w:val="25"/>
                <w:szCs w:val="25"/>
              </w:rPr>
              <w:t>b</w:t>
            </w:r>
            <w:r w:rsidRPr="00594EB1">
              <w:rPr>
                <w:rFonts w:ascii="Calibri" w:hAnsi="Calibri" w:cs="Calibri"/>
                <w:color w:val="000000"/>
                <w:sz w:val="25"/>
                <w:szCs w:val="25"/>
              </w:rPr>
              <w:t xml:space="preserve">ölümü veya Rekreasyon </w:t>
            </w:r>
            <w:r>
              <w:rPr>
                <w:rFonts w:ascii="Calibri" w:hAnsi="Calibri" w:cs="Calibri"/>
                <w:color w:val="000000"/>
                <w:sz w:val="25"/>
                <w:szCs w:val="25"/>
              </w:rPr>
              <w:t>b</w:t>
            </w:r>
            <w:r w:rsidRPr="00594EB1">
              <w:rPr>
                <w:rFonts w:ascii="Calibri" w:hAnsi="Calibri" w:cs="Calibri"/>
                <w:color w:val="000000"/>
                <w:sz w:val="25"/>
                <w:szCs w:val="25"/>
              </w:rPr>
              <w:t xml:space="preserve">ölümü lisans mezunu olmak. </w:t>
            </w:r>
          </w:p>
          <w:p w:rsidR="00602AC6" w:rsidRPr="003C781C" w:rsidRDefault="00602AC6" w:rsidP="001B57F5">
            <w:pPr>
              <w:jc w:val="both"/>
              <w:rPr>
                <w:rFonts w:ascii="Calibri" w:hAnsi="Calibri" w:cs="Calibri"/>
                <w:color w:val="000000"/>
                <w:sz w:val="24"/>
                <w:szCs w:val="24"/>
              </w:rPr>
            </w:pPr>
          </w:p>
        </w:tc>
      </w:tr>
      <w:tr w:rsidR="00602AC6" w:rsidRPr="00144B3C" w:rsidTr="00602AC6">
        <w:tc>
          <w:tcPr>
            <w:tcW w:w="3114" w:type="dxa"/>
            <w:vMerge/>
            <w:vAlign w:val="center"/>
          </w:tcPr>
          <w:p w:rsidR="00602AC6" w:rsidRPr="00144B3C" w:rsidRDefault="00602AC6" w:rsidP="001B57F5">
            <w:pPr>
              <w:rPr>
                <w:rFonts w:ascii="Calibri" w:hAnsi="Calibri" w:cs="Calibri"/>
                <w:color w:val="000000"/>
                <w:sz w:val="24"/>
                <w:szCs w:val="24"/>
              </w:rPr>
            </w:pPr>
          </w:p>
        </w:tc>
        <w:tc>
          <w:tcPr>
            <w:tcW w:w="1417" w:type="dxa"/>
            <w:vMerge/>
            <w:vAlign w:val="center"/>
          </w:tcPr>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594EB1" w:rsidRDefault="00602AC6" w:rsidP="001B57F5">
            <w:pPr>
              <w:jc w:val="both"/>
              <w:rPr>
                <w:rFonts w:ascii="Calibri" w:hAnsi="Calibri" w:cs="Calibri"/>
                <w:color w:val="000000"/>
                <w:sz w:val="25"/>
                <w:szCs w:val="25"/>
              </w:rPr>
            </w:pPr>
            <w:r w:rsidRPr="00594EB1">
              <w:rPr>
                <w:rFonts w:ascii="Calibri" w:hAnsi="Calibri" w:cs="Calibri"/>
                <w:color w:val="000000"/>
                <w:sz w:val="25"/>
                <w:szCs w:val="25"/>
              </w:rPr>
              <w:t xml:space="preserve">Üniversitelerin herhangi bir alanından lisans mezunu olmak. Alan dışı kontenjanından kabul edilen öğrenciler </w:t>
            </w:r>
            <w:r>
              <w:rPr>
                <w:rFonts w:ascii="Calibri" w:hAnsi="Calibri" w:cs="Calibri"/>
                <w:color w:val="000000"/>
                <w:sz w:val="25"/>
                <w:szCs w:val="25"/>
              </w:rPr>
              <w:t>B</w:t>
            </w:r>
            <w:r w:rsidRPr="00594EB1">
              <w:rPr>
                <w:rFonts w:ascii="Calibri" w:hAnsi="Calibri" w:cs="Calibri"/>
                <w:color w:val="000000"/>
                <w:sz w:val="25"/>
                <w:szCs w:val="25"/>
              </w:rPr>
              <w:t xml:space="preserve">ilimsel </w:t>
            </w:r>
            <w:r>
              <w:rPr>
                <w:rFonts w:ascii="Calibri" w:hAnsi="Calibri" w:cs="Calibri"/>
                <w:color w:val="000000"/>
                <w:sz w:val="25"/>
                <w:szCs w:val="25"/>
              </w:rPr>
              <w:t>H</w:t>
            </w:r>
            <w:r w:rsidRPr="00594EB1">
              <w:rPr>
                <w:rFonts w:ascii="Calibri" w:hAnsi="Calibri" w:cs="Calibri"/>
                <w:color w:val="000000"/>
                <w:sz w:val="25"/>
                <w:szCs w:val="25"/>
              </w:rPr>
              <w:t xml:space="preserve">azırlık kapsamında güz ve bahar dönemlerinde ikişer olmak üzere, toplam dört ders alarak yüksek lisans eğitimine başlayacaktır. Rekreasyon ve Turizm işletmelerinde en az 5 yıl çalıştığını belgeleyenler </w:t>
            </w:r>
            <w:r>
              <w:rPr>
                <w:rFonts w:ascii="Calibri" w:hAnsi="Calibri" w:cs="Calibri"/>
                <w:color w:val="000000"/>
                <w:sz w:val="25"/>
                <w:szCs w:val="25"/>
              </w:rPr>
              <w:t>B</w:t>
            </w:r>
            <w:r w:rsidRPr="00594EB1">
              <w:rPr>
                <w:rFonts w:ascii="Calibri" w:hAnsi="Calibri" w:cs="Calibri"/>
                <w:color w:val="000000"/>
                <w:sz w:val="25"/>
                <w:szCs w:val="25"/>
              </w:rPr>
              <w:t xml:space="preserve">ilimsel </w:t>
            </w:r>
            <w:r>
              <w:rPr>
                <w:rFonts w:ascii="Calibri" w:hAnsi="Calibri" w:cs="Calibri"/>
                <w:color w:val="000000"/>
                <w:sz w:val="25"/>
                <w:szCs w:val="25"/>
              </w:rPr>
              <w:t>H</w:t>
            </w:r>
            <w:r w:rsidRPr="00594EB1">
              <w:rPr>
                <w:rFonts w:ascii="Calibri" w:hAnsi="Calibri" w:cs="Calibri"/>
                <w:color w:val="000000"/>
                <w:sz w:val="25"/>
                <w:szCs w:val="25"/>
              </w:rPr>
              <w:t>azırlık derslerinden muaf tutulur.</w:t>
            </w:r>
          </w:p>
        </w:tc>
      </w:tr>
      <w:tr w:rsidR="00602AC6" w:rsidRPr="00144B3C" w:rsidTr="00602AC6">
        <w:tc>
          <w:tcPr>
            <w:tcW w:w="3114" w:type="dxa"/>
            <w:vAlign w:val="center"/>
          </w:tcPr>
          <w:p w:rsidR="00602AC6" w:rsidRDefault="00602AC6" w:rsidP="001B57F5">
            <w:pPr>
              <w:rPr>
                <w:rFonts w:ascii="Calibri" w:hAnsi="Calibri" w:cs="Calibri"/>
                <w:color w:val="000000"/>
                <w:sz w:val="24"/>
                <w:szCs w:val="24"/>
              </w:rPr>
            </w:pPr>
          </w:p>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SAĞLIK YÖNETİMİ </w:t>
            </w:r>
          </w:p>
        </w:tc>
        <w:tc>
          <w:tcPr>
            <w:tcW w:w="1417" w:type="dxa"/>
            <w:vAlign w:val="center"/>
          </w:tcPr>
          <w:p w:rsidR="00602AC6"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lastRenderedPageBreak/>
              <w:t xml:space="preserve">ALES </w:t>
            </w:r>
            <w:r>
              <w:rPr>
                <w:rFonts w:eastAsia="Times New Roman" w:cstheme="minorHAnsi"/>
                <w:color w:val="000000" w:themeColor="text1"/>
                <w:sz w:val="24"/>
                <w:szCs w:val="24"/>
                <w:lang w:eastAsia="tr-TR"/>
              </w:rPr>
              <w:t>55</w:t>
            </w:r>
          </w:p>
        </w:tc>
        <w:tc>
          <w:tcPr>
            <w:tcW w:w="8222" w:type="dxa"/>
            <w:vAlign w:val="center"/>
          </w:tcPr>
          <w:p w:rsidR="00602AC6" w:rsidRDefault="00602AC6" w:rsidP="001B57F5">
            <w:pPr>
              <w:jc w:val="both"/>
              <w:rPr>
                <w:rFonts w:ascii="Calibri" w:hAnsi="Calibri" w:cs="Calibri"/>
                <w:color w:val="000000"/>
                <w:sz w:val="25"/>
                <w:szCs w:val="25"/>
              </w:rPr>
            </w:pPr>
            <w:r>
              <w:rPr>
                <w:rFonts w:ascii="Calibri" w:hAnsi="Calibri" w:cs="Calibri"/>
                <w:color w:val="000000"/>
                <w:sz w:val="25"/>
                <w:szCs w:val="25"/>
              </w:rPr>
              <w:lastRenderedPageBreak/>
              <w:t xml:space="preserve">                                                                                                                                    </w:t>
            </w:r>
            <w:r w:rsidRPr="00594EB1">
              <w:rPr>
                <w:rFonts w:ascii="Calibri" w:hAnsi="Calibri" w:cs="Calibri"/>
                <w:color w:val="000000"/>
                <w:sz w:val="25"/>
                <w:szCs w:val="25"/>
              </w:rPr>
              <w:t>Üniversitelerin herhangi bir alanından lisans mezunu olmak.</w:t>
            </w: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lastRenderedPageBreak/>
              <w:t xml:space="preserve">Sağlık </w:t>
            </w:r>
            <w:r>
              <w:rPr>
                <w:rFonts w:ascii="Calibri" w:hAnsi="Calibri" w:cs="Calibri"/>
                <w:color w:val="000000"/>
                <w:sz w:val="25"/>
                <w:szCs w:val="25"/>
              </w:rPr>
              <w:t>Y</w:t>
            </w:r>
            <w:r w:rsidRPr="00306DE4">
              <w:rPr>
                <w:rFonts w:ascii="Calibri" w:hAnsi="Calibri" w:cs="Calibri"/>
                <w:color w:val="000000"/>
                <w:sz w:val="25"/>
                <w:szCs w:val="25"/>
              </w:rPr>
              <w:t>önetimi dışında bir bölümden mezun olan öğrenciler Bilimsel Hazırlık programına tabi olacaklardır.</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981"/>
        </w:trPr>
        <w:tc>
          <w:tcPr>
            <w:tcW w:w="3114" w:type="dxa"/>
            <w:vAlign w:val="center"/>
          </w:tcPr>
          <w:p w:rsidR="00602AC6" w:rsidRPr="00144B3C" w:rsidRDefault="00602AC6" w:rsidP="001B57F5">
            <w:pPr>
              <w:rPr>
                <w:rFonts w:ascii="Calibri" w:hAnsi="Calibri" w:cs="Calibri"/>
                <w:color w:val="000000"/>
                <w:sz w:val="24"/>
                <w:szCs w:val="24"/>
              </w:rPr>
            </w:pPr>
          </w:p>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HEMŞİRELİK ESASLARI </w:t>
            </w:r>
          </w:p>
          <w:p w:rsidR="00602AC6" w:rsidRPr="00144B3C" w:rsidRDefault="00602AC6" w:rsidP="001B57F5">
            <w:pPr>
              <w:rPr>
                <w:rFonts w:ascii="Calibri" w:hAnsi="Calibri" w:cs="Calibri"/>
                <w:color w:val="000000"/>
                <w:sz w:val="24"/>
                <w:szCs w:val="24"/>
              </w:rPr>
            </w:pP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SAYISAL</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p w:rsidR="00602AC6" w:rsidRPr="007D0D6B" w:rsidRDefault="00602AC6" w:rsidP="001B57F5">
            <w:pPr>
              <w:jc w:val="center"/>
              <w:rPr>
                <w:rFonts w:eastAsia="Times New Roman" w:cstheme="minorHAnsi"/>
                <w:color w:val="000000" w:themeColor="text1"/>
                <w:sz w:val="24"/>
                <w:szCs w:val="24"/>
                <w:lang w:eastAsia="tr-TR"/>
              </w:rPr>
            </w:pP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Hemşirelik lisans mezunu olmak</w:t>
            </w:r>
            <w:r>
              <w:rPr>
                <w:rFonts w:ascii="Calibri" w:hAnsi="Calibri" w:cs="Calibri"/>
                <w:color w:val="000000"/>
                <w:sz w:val="25"/>
                <w:szCs w:val="25"/>
              </w:rPr>
              <w:t>.</w:t>
            </w:r>
          </w:p>
        </w:tc>
      </w:tr>
      <w:tr w:rsidR="00602AC6" w:rsidRPr="00144B3C" w:rsidTr="00602AC6">
        <w:trPr>
          <w:trHeight w:val="844"/>
        </w:trPr>
        <w:tc>
          <w:tcPr>
            <w:tcW w:w="3114" w:type="dxa"/>
            <w:vAlign w:val="center"/>
          </w:tcPr>
          <w:p w:rsidR="00602AC6" w:rsidRPr="00921C7A" w:rsidRDefault="00602AC6" w:rsidP="001B57F5">
            <w:pPr>
              <w:rPr>
                <w:rFonts w:ascii="Calibri" w:hAnsi="Calibri" w:cs="Calibri"/>
                <w:color w:val="000000"/>
                <w:sz w:val="24"/>
                <w:szCs w:val="24"/>
              </w:rPr>
            </w:pPr>
            <w:r w:rsidRPr="00921C7A">
              <w:rPr>
                <w:rFonts w:ascii="Calibri" w:hAnsi="Calibri" w:cs="Calibri"/>
                <w:color w:val="000000"/>
                <w:sz w:val="24"/>
                <w:szCs w:val="24"/>
              </w:rPr>
              <w:t xml:space="preserve">ULUSLARARASI FİNANS VE BANKACILIK </w:t>
            </w:r>
          </w:p>
        </w:tc>
        <w:tc>
          <w:tcPr>
            <w:tcW w:w="1417" w:type="dxa"/>
            <w:vAlign w:val="center"/>
          </w:tcPr>
          <w:p w:rsidR="00602AC6" w:rsidRPr="007D0D6B" w:rsidRDefault="00602AC6" w:rsidP="001B57F5">
            <w:pPr>
              <w:jc w:val="center"/>
              <w:rPr>
                <w:rFonts w:ascii="Calibri" w:hAnsi="Calibri" w:cs="Calibri"/>
                <w:color w:val="000000"/>
                <w:sz w:val="24"/>
                <w:szCs w:val="24"/>
              </w:rPr>
            </w:pPr>
            <w:r w:rsidRPr="007D0D6B">
              <w:rPr>
                <w:rFonts w:ascii="Calibri" w:hAnsi="Calibri" w:cs="Calibri"/>
                <w:color w:val="000000"/>
                <w:sz w:val="24"/>
                <w:szCs w:val="24"/>
              </w:rPr>
              <w:t>EA</w:t>
            </w:r>
          </w:p>
          <w:p w:rsidR="00602AC6" w:rsidRPr="007D0D6B" w:rsidRDefault="00602AC6" w:rsidP="001B57F5">
            <w:pPr>
              <w:jc w:val="center"/>
              <w:rPr>
                <w:rFonts w:ascii="Calibri" w:hAnsi="Calibri" w:cs="Calibri"/>
                <w:color w:val="000000"/>
                <w:sz w:val="24"/>
                <w:szCs w:val="24"/>
              </w:rPr>
            </w:pPr>
            <w:r w:rsidRPr="007D0D6B">
              <w:rPr>
                <w:rFonts w:ascii="Calibri" w:hAnsi="Calibri" w:cs="Calibri"/>
                <w:color w:val="000000"/>
                <w:sz w:val="24"/>
                <w:szCs w:val="24"/>
              </w:rP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İktisat, İşletme, İİBF, Uygulamalı Bilimler, Siyasal Bilgiler, Ulaştırma ve Lojistik, Sağlık Bilimleri, Hukuk, Mühendislik</w:t>
            </w:r>
            <w:r>
              <w:rPr>
                <w:rFonts w:ascii="Calibri" w:hAnsi="Calibri" w:cs="Calibri"/>
                <w:color w:val="000000"/>
                <w:sz w:val="25"/>
                <w:szCs w:val="25"/>
              </w:rPr>
              <w:t xml:space="preserve">, Denizcilik Fakültesi lisans </w:t>
            </w:r>
            <w:r w:rsidRPr="00306DE4">
              <w:rPr>
                <w:rFonts w:ascii="Calibri" w:hAnsi="Calibri" w:cs="Calibri"/>
                <w:color w:val="000000"/>
                <w:sz w:val="25"/>
                <w:szCs w:val="25"/>
              </w:rPr>
              <w:t>mezun</w:t>
            </w:r>
            <w:r>
              <w:rPr>
                <w:rFonts w:ascii="Calibri" w:hAnsi="Calibri" w:cs="Calibri"/>
                <w:color w:val="000000"/>
                <w:sz w:val="25"/>
                <w:szCs w:val="25"/>
              </w:rPr>
              <w:t>u</w:t>
            </w:r>
            <w:r w:rsidRPr="00306DE4">
              <w:rPr>
                <w:rFonts w:ascii="Calibri" w:hAnsi="Calibri" w:cs="Calibri"/>
                <w:color w:val="000000"/>
                <w:sz w:val="25"/>
                <w:szCs w:val="25"/>
              </w:rPr>
              <w:t xml:space="preserve">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400"/>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ULUSLARARASI GİRİŞİMCİLİK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İşletme, İktisat, İktisadi ve İdari Bilimler, Siyasal Bilgiler, Uygulamalı Bilimler, Hukuk Fakülteleri veya İşletme Mühendisliği, Endüstri Mühendisliği, Denizcilik İşletmeleri Yönetimi, Sağlık Yönetimi bölümünden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279"/>
        </w:trPr>
        <w:tc>
          <w:tcPr>
            <w:tcW w:w="3114" w:type="dxa"/>
            <w:vAlign w:val="center"/>
          </w:tcPr>
          <w:p w:rsidR="00602AC6" w:rsidRPr="00144B3C" w:rsidRDefault="00602AC6" w:rsidP="001B57F5">
            <w:pPr>
              <w:rPr>
                <w:rFonts w:ascii="Calibri" w:hAnsi="Calibri" w:cs="Calibri"/>
                <w:color w:val="000000"/>
                <w:sz w:val="24"/>
                <w:szCs w:val="24"/>
              </w:rPr>
            </w:pPr>
            <w:r w:rsidRPr="00144B3C">
              <w:rPr>
                <w:rFonts w:ascii="Calibri" w:hAnsi="Calibri" w:cs="Calibri"/>
                <w:color w:val="000000"/>
                <w:sz w:val="24"/>
                <w:szCs w:val="24"/>
              </w:rPr>
              <w:t xml:space="preserve">ULUSLARARASI İŞLETME YÖNETİMİ </w:t>
            </w:r>
          </w:p>
        </w:tc>
        <w:tc>
          <w:tcPr>
            <w:tcW w:w="1417" w:type="dxa"/>
            <w:vAlign w:val="center"/>
          </w:tcPr>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EA</w:t>
            </w:r>
          </w:p>
          <w:p w:rsidR="00602AC6" w:rsidRPr="007D0D6B" w:rsidRDefault="00602AC6" w:rsidP="001B57F5">
            <w:pPr>
              <w:jc w:val="center"/>
              <w:rPr>
                <w:rFonts w:eastAsia="Times New Roman" w:cstheme="minorHAnsi"/>
                <w:color w:val="000000" w:themeColor="text1"/>
                <w:sz w:val="24"/>
                <w:szCs w:val="24"/>
                <w:lang w:eastAsia="tr-TR"/>
              </w:rPr>
            </w:pPr>
            <w:r w:rsidRPr="007D0D6B">
              <w:rPr>
                <w:rFonts w:eastAsia="Times New Roman" w:cstheme="minorHAnsi"/>
                <w:color w:val="000000" w:themeColor="text1"/>
                <w:sz w:val="24"/>
                <w:szCs w:val="24"/>
                <w:lang w:eastAsia="tr-TR"/>
              </w:rPr>
              <w:t>ALES 55</w:t>
            </w:r>
          </w:p>
        </w:tc>
        <w:tc>
          <w:tcPr>
            <w:tcW w:w="8222" w:type="dxa"/>
            <w:vAlign w:val="center"/>
          </w:tcPr>
          <w:p w:rsidR="00602AC6" w:rsidRPr="00306DE4" w:rsidRDefault="00602AC6" w:rsidP="001B57F5">
            <w:pPr>
              <w:jc w:val="both"/>
              <w:rPr>
                <w:rFonts w:ascii="Calibri" w:hAnsi="Calibri" w:cs="Calibri"/>
                <w:color w:val="000000"/>
                <w:sz w:val="25"/>
                <w:szCs w:val="25"/>
              </w:rPr>
            </w:pPr>
          </w:p>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İşletme, İktisat, İktisadi ve İdari Bilimler, Siyasal Bilgiler, Uygulamalı Bilimler, Hukuk Fakülteleri veya İşletme Mühendisliği, Endüstri Mühendisliği, Denizcilik İşletmeleri Yönetimi, Sağlık Yönetimi bölümünden lisans mezunu olmak.</w:t>
            </w:r>
          </w:p>
          <w:p w:rsidR="00602AC6" w:rsidRPr="00306DE4" w:rsidRDefault="00602AC6" w:rsidP="001B57F5">
            <w:pPr>
              <w:jc w:val="both"/>
              <w:rPr>
                <w:rFonts w:ascii="Calibri" w:hAnsi="Calibri" w:cs="Calibri"/>
                <w:color w:val="000000"/>
                <w:sz w:val="25"/>
                <w:szCs w:val="25"/>
              </w:rPr>
            </w:pPr>
          </w:p>
        </w:tc>
      </w:tr>
      <w:tr w:rsidR="00602AC6" w:rsidRPr="00144B3C" w:rsidTr="00602AC6">
        <w:trPr>
          <w:trHeight w:val="1173"/>
        </w:trPr>
        <w:tc>
          <w:tcPr>
            <w:tcW w:w="3114" w:type="dxa"/>
            <w:vAlign w:val="center"/>
          </w:tcPr>
          <w:p w:rsidR="00602AC6" w:rsidRPr="00921C7A" w:rsidRDefault="00602AC6" w:rsidP="001B57F5">
            <w:pPr>
              <w:rPr>
                <w:rFonts w:ascii="Calibri" w:hAnsi="Calibri" w:cs="Calibri"/>
                <w:color w:val="000000"/>
                <w:sz w:val="24"/>
                <w:szCs w:val="24"/>
              </w:rPr>
            </w:pPr>
            <w:r w:rsidRPr="00921C7A">
              <w:rPr>
                <w:rFonts w:ascii="Calibri" w:hAnsi="Calibri" w:cs="Calibri"/>
                <w:color w:val="000000"/>
                <w:sz w:val="24"/>
                <w:szCs w:val="24"/>
              </w:rPr>
              <w:t xml:space="preserve">ULUSLARARASI TİCARET VE LOJİSTİK </w:t>
            </w:r>
          </w:p>
        </w:tc>
        <w:tc>
          <w:tcPr>
            <w:tcW w:w="1417" w:type="dxa"/>
            <w:vAlign w:val="center"/>
          </w:tcPr>
          <w:p w:rsidR="00602AC6" w:rsidRPr="007D0D6B" w:rsidRDefault="00602AC6" w:rsidP="001B57F5">
            <w:pPr>
              <w:jc w:val="center"/>
              <w:rPr>
                <w:rFonts w:ascii="Calibri" w:hAnsi="Calibri" w:cs="Calibri"/>
                <w:color w:val="000000"/>
                <w:sz w:val="24"/>
                <w:szCs w:val="24"/>
              </w:rPr>
            </w:pPr>
            <w:r w:rsidRPr="007D0D6B">
              <w:rPr>
                <w:rFonts w:ascii="Calibri" w:hAnsi="Calibri" w:cs="Calibri"/>
                <w:color w:val="000000"/>
                <w:sz w:val="24"/>
                <w:szCs w:val="24"/>
              </w:rPr>
              <w:t>EA</w:t>
            </w:r>
          </w:p>
          <w:p w:rsidR="00602AC6" w:rsidRPr="007D0D6B" w:rsidRDefault="00602AC6" w:rsidP="001B57F5">
            <w:pPr>
              <w:jc w:val="center"/>
              <w:rPr>
                <w:rFonts w:ascii="Calibri" w:hAnsi="Calibri" w:cs="Calibri"/>
                <w:color w:val="000000"/>
                <w:sz w:val="24"/>
                <w:szCs w:val="24"/>
              </w:rPr>
            </w:pPr>
            <w:r w:rsidRPr="007D0D6B">
              <w:rPr>
                <w:rFonts w:ascii="Calibri" w:hAnsi="Calibri" w:cs="Calibri"/>
                <w:color w:val="000000"/>
                <w:sz w:val="24"/>
                <w:szCs w:val="24"/>
              </w:rPr>
              <w:t>ALES 55</w:t>
            </w:r>
          </w:p>
        </w:tc>
        <w:tc>
          <w:tcPr>
            <w:tcW w:w="8222" w:type="dxa"/>
            <w:vAlign w:val="center"/>
          </w:tcPr>
          <w:p w:rsidR="00602AC6" w:rsidRPr="00306DE4" w:rsidRDefault="00602AC6" w:rsidP="001B57F5">
            <w:pPr>
              <w:jc w:val="both"/>
              <w:rPr>
                <w:rFonts w:ascii="Calibri" w:hAnsi="Calibri" w:cs="Calibri"/>
                <w:color w:val="000000"/>
                <w:sz w:val="25"/>
                <w:szCs w:val="25"/>
              </w:rPr>
            </w:pPr>
            <w:r w:rsidRPr="00306DE4">
              <w:rPr>
                <w:rFonts w:ascii="Calibri" w:hAnsi="Calibri" w:cs="Calibri"/>
                <w:color w:val="000000"/>
                <w:sz w:val="25"/>
                <w:szCs w:val="25"/>
              </w:rPr>
              <w:t>İşletme, İktisat, İktisadi ve İdari Bilimler, İktisadi İdari ve Sosyal Bilimler, Siyasal Bilgiler, Uygulamalı Bilimler, Sağlık Bilimleri Fakültesi, Hukuk, Mühendislik Fakültelerinden veya Denizcilik İşletmeleri Yönetimi bölümünden lisans mezunu olmak.</w:t>
            </w:r>
          </w:p>
        </w:tc>
      </w:tr>
    </w:tbl>
    <w:p w:rsidR="00A02E79" w:rsidRPr="00052A31" w:rsidRDefault="00A02E79" w:rsidP="00A02E79">
      <w:pPr>
        <w:spacing w:after="0"/>
        <w:jc w:val="both"/>
        <w:rPr>
          <w:rFonts w:cstheme="minorHAnsi"/>
          <w:sz w:val="23"/>
          <w:szCs w:val="23"/>
        </w:rPr>
      </w:pPr>
    </w:p>
    <w:p w:rsidR="00A02E79" w:rsidRDefault="00A02E79" w:rsidP="007D4EF4">
      <w:pPr>
        <w:jc w:val="center"/>
        <w:rPr>
          <w:rFonts w:eastAsia="Times New Roman" w:cstheme="minorHAnsi"/>
          <w:b/>
          <w:color w:val="0070C0"/>
          <w:sz w:val="28"/>
          <w:szCs w:val="28"/>
          <w:lang w:eastAsia="tr-TR"/>
        </w:rPr>
      </w:pPr>
    </w:p>
    <w:sectPr w:rsidR="00A02E79" w:rsidSect="00AC67B9">
      <w:headerReference w:type="default" r:id="rId10"/>
      <w:footerReference w:type="default" r:id="rId1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B3" w:rsidRDefault="00DC10B3" w:rsidP="007D4EF4">
      <w:pPr>
        <w:spacing w:after="0" w:line="240" w:lineRule="auto"/>
      </w:pPr>
      <w:r>
        <w:separator/>
      </w:r>
    </w:p>
  </w:endnote>
  <w:endnote w:type="continuationSeparator" w:id="0">
    <w:p w:rsidR="00DC10B3" w:rsidRDefault="00DC10B3" w:rsidP="007D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E5" w:rsidRDefault="004D64E5">
    <w:pPr>
      <w:pStyle w:val="AltBilgi"/>
    </w:pPr>
  </w:p>
  <w:p w:rsidR="004D64E5" w:rsidRDefault="004D64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B3" w:rsidRDefault="00DC10B3" w:rsidP="007D4EF4">
      <w:pPr>
        <w:spacing w:after="0" w:line="240" w:lineRule="auto"/>
      </w:pPr>
      <w:r>
        <w:separator/>
      </w:r>
    </w:p>
  </w:footnote>
  <w:footnote w:type="continuationSeparator" w:id="0">
    <w:p w:rsidR="00DC10B3" w:rsidRDefault="00DC10B3" w:rsidP="007D4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CA" w:rsidRDefault="00196403">
    <w:pPr>
      <w:pStyle w:val="stBilgi"/>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0F3"/>
    <w:multiLevelType w:val="hybridMultilevel"/>
    <w:tmpl w:val="C2B40658"/>
    <w:lvl w:ilvl="0" w:tplc="041F001B">
      <w:start w:val="1"/>
      <w:numFmt w:val="lowerRoman"/>
      <w:lvlText w:val="%1."/>
      <w:lvlJc w:val="right"/>
      <w:pPr>
        <w:ind w:left="1955" w:hanging="360"/>
      </w:pPr>
    </w:lvl>
    <w:lvl w:ilvl="1" w:tplc="041F0019" w:tentative="1">
      <w:start w:val="1"/>
      <w:numFmt w:val="lowerLetter"/>
      <w:lvlText w:val="%2."/>
      <w:lvlJc w:val="left"/>
      <w:pPr>
        <w:ind w:left="2675" w:hanging="360"/>
      </w:pPr>
    </w:lvl>
    <w:lvl w:ilvl="2" w:tplc="041F001B" w:tentative="1">
      <w:start w:val="1"/>
      <w:numFmt w:val="lowerRoman"/>
      <w:lvlText w:val="%3."/>
      <w:lvlJc w:val="right"/>
      <w:pPr>
        <w:ind w:left="3395" w:hanging="180"/>
      </w:pPr>
    </w:lvl>
    <w:lvl w:ilvl="3" w:tplc="041F000F" w:tentative="1">
      <w:start w:val="1"/>
      <w:numFmt w:val="decimal"/>
      <w:lvlText w:val="%4."/>
      <w:lvlJc w:val="left"/>
      <w:pPr>
        <w:ind w:left="4115" w:hanging="360"/>
      </w:pPr>
    </w:lvl>
    <w:lvl w:ilvl="4" w:tplc="041F0019" w:tentative="1">
      <w:start w:val="1"/>
      <w:numFmt w:val="lowerLetter"/>
      <w:lvlText w:val="%5."/>
      <w:lvlJc w:val="left"/>
      <w:pPr>
        <w:ind w:left="4835" w:hanging="360"/>
      </w:pPr>
    </w:lvl>
    <w:lvl w:ilvl="5" w:tplc="041F001B" w:tentative="1">
      <w:start w:val="1"/>
      <w:numFmt w:val="lowerRoman"/>
      <w:lvlText w:val="%6."/>
      <w:lvlJc w:val="right"/>
      <w:pPr>
        <w:ind w:left="5555" w:hanging="180"/>
      </w:pPr>
    </w:lvl>
    <w:lvl w:ilvl="6" w:tplc="041F000F" w:tentative="1">
      <w:start w:val="1"/>
      <w:numFmt w:val="decimal"/>
      <w:lvlText w:val="%7."/>
      <w:lvlJc w:val="left"/>
      <w:pPr>
        <w:ind w:left="6275" w:hanging="360"/>
      </w:pPr>
    </w:lvl>
    <w:lvl w:ilvl="7" w:tplc="041F0019" w:tentative="1">
      <w:start w:val="1"/>
      <w:numFmt w:val="lowerLetter"/>
      <w:lvlText w:val="%8."/>
      <w:lvlJc w:val="left"/>
      <w:pPr>
        <w:ind w:left="6995" w:hanging="360"/>
      </w:pPr>
    </w:lvl>
    <w:lvl w:ilvl="8" w:tplc="041F001B" w:tentative="1">
      <w:start w:val="1"/>
      <w:numFmt w:val="lowerRoman"/>
      <w:lvlText w:val="%9."/>
      <w:lvlJc w:val="right"/>
      <w:pPr>
        <w:ind w:left="7715" w:hanging="180"/>
      </w:pPr>
    </w:lvl>
  </w:abstractNum>
  <w:abstractNum w:abstractNumId="1" w15:restartNumberingAfterBreak="0">
    <w:nsid w:val="38683931"/>
    <w:multiLevelType w:val="hybridMultilevel"/>
    <w:tmpl w:val="4E1CF626"/>
    <w:lvl w:ilvl="0" w:tplc="610A536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B3"/>
    <w:rsid w:val="0003719C"/>
    <w:rsid w:val="00042DC7"/>
    <w:rsid w:val="00052A31"/>
    <w:rsid w:val="000716F4"/>
    <w:rsid w:val="000A0D93"/>
    <w:rsid w:val="000B5894"/>
    <w:rsid w:val="000D130C"/>
    <w:rsid w:val="000D41E9"/>
    <w:rsid w:val="00104C35"/>
    <w:rsid w:val="0010572C"/>
    <w:rsid w:val="001123F8"/>
    <w:rsid w:val="00142E90"/>
    <w:rsid w:val="001543E6"/>
    <w:rsid w:val="00184CFE"/>
    <w:rsid w:val="00191139"/>
    <w:rsid w:val="001947D8"/>
    <w:rsid w:val="00196403"/>
    <w:rsid w:val="001A31D2"/>
    <w:rsid w:val="001C56C0"/>
    <w:rsid w:val="001D3E0D"/>
    <w:rsid w:val="00207E21"/>
    <w:rsid w:val="00210436"/>
    <w:rsid w:val="00242C1A"/>
    <w:rsid w:val="00253572"/>
    <w:rsid w:val="002700BC"/>
    <w:rsid w:val="00297FC1"/>
    <w:rsid w:val="002A3BA2"/>
    <w:rsid w:val="002E2CA4"/>
    <w:rsid w:val="002E67B2"/>
    <w:rsid w:val="002E6E33"/>
    <w:rsid w:val="00307458"/>
    <w:rsid w:val="0032034D"/>
    <w:rsid w:val="00321E7E"/>
    <w:rsid w:val="00361F8B"/>
    <w:rsid w:val="003662E9"/>
    <w:rsid w:val="00366669"/>
    <w:rsid w:val="0037223F"/>
    <w:rsid w:val="00381841"/>
    <w:rsid w:val="00385B12"/>
    <w:rsid w:val="003907E0"/>
    <w:rsid w:val="003D5D77"/>
    <w:rsid w:val="003E11EA"/>
    <w:rsid w:val="0044566C"/>
    <w:rsid w:val="00484445"/>
    <w:rsid w:val="004A595F"/>
    <w:rsid w:val="004D132E"/>
    <w:rsid w:val="004D64E5"/>
    <w:rsid w:val="004E15E1"/>
    <w:rsid w:val="00505E4F"/>
    <w:rsid w:val="0051069C"/>
    <w:rsid w:val="005303DA"/>
    <w:rsid w:val="00535BE6"/>
    <w:rsid w:val="00543A34"/>
    <w:rsid w:val="00545B45"/>
    <w:rsid w:val="00582330"/>
    <w:rsid w:val="005838A9"/>
    <w:rsid w:val="005B5956"/>
    <w:rsid w:val="00602AC6"/>
    <w:rsid w:val="006208B7"/>
    <w:rsid w:val="00637FD4"/>
    <w:rsid w:val="006407B2"/>
    <w:rsid w:val="0064237D"/>
    <w:rsid w:val="00651574"/>
    <w:rsid w:val="00684CE0"/>
    <w:rsid w:val="0068712D"/>
    <w:rsid w:val="006C753B"/>
    <w:rsid w:val="006D6CDD"/>
    <w:rsid w:val="007239EF"/>
    <w:rsid w:val="00726133"/>
    <w:rsid w:val="00741699"/>
    <w:rsid w:val="00746C8C"/>
    <w:rsid w:val="00746CC5"/>
    <w:rsid w:val="0075773D"/>
    <w:rsid w:val="007A4A27"/>
    <w:rsid w:val="007B2193"/>
    <w:rsid w:val="007D4EF4"/>
    <w:rsid w:val="007E755B"/>
    <w:rsid w:val="007F2F09"/>
    <w:rsid w:val="008209A8"/>
    <w:rsid w:val="00824956"/>
    <w:rsid w:val="00825618"/>
    <w:rsid w:val="00851FCD"/>
    <w:rsid w:val="00870335"/>
    <w:rsid w:val="0089256A"/>
    <w:rsid w:val="00896967"/>
    <w:rsid w:val="008E1BFE"/>
    <w:rsid w:val="008E5ADE"/>
    <w:rsid w:val="00906C15"/>
    <w:rsid w:val="00910B6B"/>
    <w:rsid w:val="00911100"/>
    <w:rsid w:val="00924565"/>
    <w:rsid w:val="00925B12"/>
    <w:rsid w:val="00927D9A"/>
    <w:rsid w:val="009F510A"/>
    <w:rsid w:val="00A00CD8"/>
    <w:rsid w:val="00A02E79"/>
    <w:rsid w:val="00A21EBB"/>
    <w:rsid w:val="00A3075C"/>
    <w:rsid w:val="00A67D32"/>
    <w:rsid w:val="00A82D08"/>
    <w:rsid w:val="00AA6691"/>
    <w:rsid w:val="00AC4DC7"/>
    <w:rsid w:val="00AC6232"/>
    <w:rsid w:val="00AC67B9"/>
    <w:rsid w:val="00AD2E90"/>
    <w:rsid w:val="00B133C7"/>
    <w:rsid w:val="00B24F70"/>
    <w:rsid w:val="00B606CD"/>
    <w:rsid w:val="00B73346"/>
    <w:rsid w:val="00B738D6"/>
    <w:rsid w:val="00B75EA6"/>
    <w:rsid w:val="00BC15B2"/>
    <w:rsid w:val="00BE2C87"/>
    <w:rsid w:val="00C15F2C"/>
    <w:rsid w:val="00C30E1F"/>
    <w:rsid w:val="00C343B1"/>
    <w:rsid w:val="00C441F1"/>
    <w:rsid w:val="00C70855"/>
    <w:rsid w:val="00C713B2"/>
    <w:rsid w:val="00C85CEB"/>
    <w:rsid w:val="00C92C7B"/>
    <w:rsid w:val="00CD4814"/>
    <w:rsid w:val="00CE18FB"/>
    <w:rsid w:val="00D028D9"/>
    <w:rsid w:val="00D22644"/>
    <w:rsid w:val="00D335E0"/>
    <w:rsid w:val="00D6180B"/>
    <w:rsid w:val="00D830AC"/>
    <w:rsid w:val="00D91B78"/>
    <w:rsid w:val="00DB388E"/>
    <w:rsid w:val="00DC10B3"/>
    <w:rsid w:val="00DC2608"/>
    <w:rsid w:val="00DC32E4"/>
    <w:rsid w:val="00DF06B3"/>
    <w:rsid w:val="00E07E12"/>
    <w:rsid w:val="00E23A68"/>
    <w:rsid w:val="00E26B7E"/>
    <w:rsid w:val="00E32226"/>
    <w:rsid w:val="00E45485"/>
    <w:rsid w:val="00E456C5"/>
    <w:rsid w:val="00E46D16"/>
    <w:rsid w:val="00E54277"/>
    <w:rsid w:val="00E548F3"/>
    <w:rsid w:val="00E70B6E"/>
    <w:rsid w:val="00E717CA"/>
    <w:rsid w:val="00E821F5"/>
    <w:rsid w:val="00E9367B"/>
    <w:rsid w:val="00EE5784"/>
    <w:rsid w:val="00F02C89"/>
    <w:rsid w:val="00F1555C"/>
    <w:rsid w:val="00F217C4"/>
    <w:rsid w:val="00F43CB1"/>
    <w:rsid w:val="00F55E02"/>
    <w:rsid w:val="00F576A4"/>
    <w:rsid w:val="00F61315"/>
    <w:rsid w:val="00F61B93"/>
    <w:rsid w:val="00F71332"/>
    <w:rsid w:val="00F747CF"/>
    <w:rsid w:val="00FB5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1EC21-9D26-4866-AAD8-0BA40B62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0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2-Vurgu3">
    <w:name w:val="List Table 2 Accent 3"/>
    <w:basedOn w:val="NormalTablo"/>
    <w:uiPriority w:val="47"/>
    <w:rsid w:val="00DF06B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7D4E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4EF4"/>
  </w:style>
  <w:style w:type="paragraph" w:styleId="AltBilgi">
    <w:name w:val="footer"/>
    <w:basedOn w:val="Normal"/>
    <w:link w:val="AltBilgiChar"/>
    <w:uiPriority w:val="99"/>
    <w:unhideWhenUsed/>
    <w:rsid w:val="007D4E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4EF4"/>
  </w:style>
  <w:style w:type="paragraph" w:styleId="ListeParagraf">
    <w:name w:val="List Paragraph"/>
    <w:basedOn w:val="Normal"/>
    <w:uiPriority w:val="34"/>
    <w:qFormat/>
    <w:rsid w:val="00253572"/>
    <w:pPr>
      <w:ind w:left="720"/>
      <w:contextualSpacing/>
    </w:pPr>
  </w:style>
  <w:style w:type="paragraph" w:styleId="GvdeMetni">
    <w:name w:val="Body Text"/>
    <w:basedOn w:val="Normal"/>
    <w:link w:val="GvdeMetniChar"/>
    <w:uiPriority w:val="1"/>
    <w:qFormat/>
    <w:rsid w:val="00253572"/>
    <w:pPr>
      <w:widowControl w:val="0"/>
      <w:autoSpaceDE w:val="0"/>
      <w:autoSpaceDN w:val="0"/>
      <w:spacing w:before="60" w:after="0" w:line="240" w:lineRule="auto"/>
      <w:ind w:left="138"/>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253572"/>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2553">
      <w:bodyDiv w:val="1"/>
      <w:marLeft w:val="0"/>
      <w:marRight w:val="0"/>
      <w:marTop w:val="0"/>
      <w:marBottom w:val="0"/>
      <w:divBdr>
        <w:top w:val="none" w:sz="0" w:space="0" w:color="auto"/>
        <w:left w:val="none" w:sz="0" w:space="0" w:color="auto"/>
        <w:bottom w:val="none" w:sz="0" w:space="0" w:color="auto"/>
        <w:right w:val="none" w:sz="0" w:space="0" w:color="auto"/>
      </w:divBdr>
    </w:div>
    <w:div w:id="797994213">
      <w:bodyDiv w:val="1"/>
      <w:marLeft w:val="0"/>
      <w:marRight w:val="0"/>
      <w:marTop w:val="0"/>
      <w:marBottom w:val="0"/>
      <w:divBdr>
        <w:top w:val="none" w:sz="0" w:space="0" w:color="auto"/>
        <w:left w:val="none" w:sz="0" w:space="0" w:color="auto"/>
        <w:bottom w:val="none" w:sz="0" w:space="0" w:color="auto"/>
        <w:right w:val="none" w:sz="0" w:space="0" w:color="auto"/>
      </w:divBdr>
    </w:div>
    <w:div w:id="885140740">
      <w:bodyDiv w:val="1"/>
      <w:marLeft w:val="0"/>
      <w:marRight w:val="0"/>
      <w:marTop w:val="0"/>
      <w:marBottom w:val="0"/>
      <w:divBdr>
        <w:top w:val="none" w:sz="0" w:space="0" w:color="auto"/>
        <w:left w:val="none" w:sz="0" w:space="0" w:color="auto"/>
        <w:bottom w:val="none" w:sz="0" w:space="0" w:color="auto"/>
        <w:right w:val="none" w:sz="0" w:space="0" w:color="auto"/>
      </w:divBdr>
    </w:div>
    <w:div w:id="985009095">
      <w:bodyDiv w:val="1"/>
      <w:marLeft w:val="0"/>
      <w:marRight w:val="0"/>
      <w:marTop w:val="0"/>
      <w:marBottom w:val="0"/>
      <w:divBdr>
        <w:top w:val="none" w:sz="0" w:space="0" w:color="auto"/>
        <w:left w:val="none" w:sz="0" w:space="0" w:color="auto"/>
        <w:bottom w:val="none" w:sz="0" w:space="0" w:color="auto"/>
        <w:right w:val="none" w:sz="0" w:space="0" w:color="auto"/>
      </w:divBdr>
    </w:div>
    <w:div w:id="1256280951">
      <w:bodyDiv w:val="1"/>
      <w:marLeft w:val="0"/>
      <w:marRight w:val="0"/>
      <w:marTop w:val="0"/>
      <w:marBottom w:val="0"/>
      <w:divBdr>
        <w:top w:val="none" w:sz="0" w:space="0" w:color="auto"/>
        <w:left w:val="none" w:sz="0" w:space="0" w:color="auto"/>
        <w:bottom w:val="none" w:sz="0" w:space="0" w:color="auto"/>
        <w:right w:val="none" w:sz="0" w:space="0" w:color="auto"/>
      </w:divBdr>
    </w:div>
    <w:div w:id="1508981541">
      <w:bodyDiv w:val="1"/>
      <w:marLeft w:val="0"/>
      <w:marRight w:val="0"/>
      <w:marTop w:val="0"/>
      <w:marBottom w:val="0"/>
      <w:divBdr>
        <w:top w:val="none" w:sz="0" w:space="0" w:color="auto"/>
        <w:left w:val="none" w:sz="0" w:space="0" w:color="auto"/>
        <w:bottom w:val="none" w:sz="0" w:space="0" w:color="auto"/>
        <w:right w:val="none" w:sz="0" w:space="0" w:color="auto"/>
      </w:divBdr>
    </w:div>
    <w:div w:id="18609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FEDB-C4DC-4398-8E64-FC112343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1420</Words>
  <Characters>8099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AYYILDIZ</dc:creator>
  <cp:keywords/>
  <dc:description/>
  <cp:lastModifiedBy>ÖZLEM ATEŞOĞLU</cp:lastModifiedBy>
  <cp:revision>164</cp:revision>
  <dcterms:created xsi:type="dcterms:W3CDTF">2023-06-13T07:50:00Z</dcterms:created>
  <dcterms:modified xsi:type="dcterms:W3CDTF">2025-08-14T06:29:00Z</dcterms:modified>
</cp:coreProperties>
</file>